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476" w:rsidRDefault="005D7476">
      <w:pPr>
        <w:pStyle w:val="Naslov1"/>
      </w:pPr>
      <w:r w:rsidRPr="005D7476">
        <w:rPr>
          <w:b w:val="0"/>
        </w:rPr>
        <w:t>Naziv obveznika:</w:t>
      </w:r>
      <w:r>
        <w:t xml:space="preserve"> DJEČJI VRTIĆ "PČELICA"  MOLVE</w:t>
      </w:r>
    </w:p>
    <w:p w:rsidR="005D7476" w:rsidRDefault="005D7476" w:rsidP="005D7476">
      <w:pPr>
        <w:rPr>
          <w:b/>
          <w:bCs/>
          <w:lang w:val="hr-HR"/>
        </w:rPr>
      </w:pPr>
      <w:r w:rsidRPr="005D7476">
        <w:rPr>
          <w:lang w:val="hr-HR"/>
        </w:rPr>
        <w:t>Broj RKP-a</w:t>
      </w:r>
      <w:r>
        <w:rPr>
          <w:lang w:val="hr-HR"/>
        </w:rPr>
        <w:t>:</w:t>
      </w:r>
      <w:r w:rsidRPr="005D7476">
        <w:rPr>
          <w:b/>
          <w:bCs/>
          <w:lang w:val="hr-HR"/>
        </w:rPr>
        <w:t xml:space="preserve"> </w:t>
      </w:r>
      <w:r>
        <w:rPr>
          <w:b/>
          <w:bCs/>
          <w:lang w:val="hr-HR"/>
        </w:rPr>
        <w:t>28102</w:t>
      </w:r>
      <w:r>
        <w:rPr>
          <w:b/>
          <w:bCs/>
          <w:lang w:val="hr-HR"/>
        </w:rPr>
        <w:tab/>
      </w:r>
    </w:p>
    <w:p w:rsidR="005D7476" w:rsidRDefault="005D7476" w:rsidP="005D7476">
      <w:pPr>
        <w:rPr>
          <w:b/>
          <w:bCs/>
          <w:lang w:val="hr-HR"/>
        </w:rPr>
      </w:pPr>
      <w:r w:rsidRPr="005D7476">
        <w:rPr>
          <w:bCs/>
          <w:lang w:val="hr-HR"/>
        </w:rPr>
        <w:t>Sjedište obveznika</w:t>
      </w:r>
      <w:r>
        <w:rPr>
          <w:b/>
          <w:bCs/>
          <w:lang w:val="hr-HR"/>
        </w:rPr>
        <w:t xml:space="preserve">:  MOLVE  </w:t>
      </w:r>
    </w:p>
    <w:p w:rsidR="005D7476" w:rsidRDefault="005D7476" w:rsidP="005D7476">
      <w:pPr>
        <w:rPr>
          <w:b/>
          <w:bCs/>
          <w:lang w:val="hr-HR"/>
        </w:rPr>
      </w:pPr>
      <w:r w:rsidRPr="005D7476">
        <w:rPr>
          <w:bCs/>
          <w:lang w:val="hr-HR"/>
        </w:rPr>
        <w:t>Matični broj:</w:t>
      </w:r>
      <w:r w:rsidRPr="005D7476">
        <w:rPr>
          <w:b/>
          <w:bCs/>
          <w:lang w:val="hr-HR"/>
        </w:rPr>
        <w:t xml:space="preserve"> </w:t>
      </w:r>
      <w:r>
        <w:rPr>
          <w:b/>
          <w:bCs/>
          <w:lang w:val="hr-HR"/>
        </w:rPr>
        <w:t>0987085</w:t>
      </w:r>
    </w:p>
    <w:p w:rsidR="005D7476" w:rsidRDefault="005D7476" w:rsidP="005D7476">
      <w:pPr>
        <w:rPr>
          <w:b/>
          <w:bCs/>
          <w:lang w:val="hr-HR"/>
        </w:rPr>
      </w:pPr>
      <w:r w:rsidRPr="005D7476">
        <w:rPr>
          <w:bCs/>
          <w:lang w:val="hr-HR"/>
        </w:rPr>
        <w:t>Adresa sjedišta obveznika</w:t>
      </w:r>
      <w:r>
        <w:rPr>
          <w:b/>
          <w:bCs/>
          <w:lang w:val="hr-HR"/>
        </w:rPr>
        <w:t>:</w:t>
      </w:r>
      <w:r w:rsidRPr="005D7476">
        <w:rPr>
          <w:b/>
          <w:bCs/>
          <w:lang w:val="hr-HR"/>
        </w:rPr>
        <w:t xml:space="preserve"> </w:t>
      </w:r>
      <w:r>
        <w:rPr>
          <w:b/>
          <w:bCs/>
          <w:lang w:val="hr-HR"/>
        </w:rPr>
        <w:t>Trg kralja Tomislava 10A</w:t>
      </w:r>
    </w:p>
    <w:p w:rsidR="005D7476" w:rsidRDefault="005D7476" w:rsidP="005D7476">
      <w:pPr>
        <w:rPr>
          <w:b/>
          <w:bCs/>
          <w:lang w:val="hr-HR"/>
        </w:rPr>
      </w:pPr>
      <w:r w:rsidRPr="005D7476">
        <w:rPr>
          <w:bCs/>
          <w:lang w:val="hr-HR"/>
        </w:rPr>
        <w:t>OIB:</w:t>
      </w:r>
      <w:r w:rsidRPr="005D7476">
        <w:rPr>
          <w:b/>
          <w:bCs/>
          <w:lang w:val="hr-HR"/>
        </w:rPr>
        <w:t xml:space="preserve"> </w:t>
      </w:r>
      <w:r>
        <w:rPr>
          <w:b/>
          <w:bCs/>
          <w:lang w:val="hr-HR"/>
        </w:rPr>
        <w:t>67019915610</w:t>
      </w:r>
    </w:p>
    <w:p w:rsidR="009D7959" w:rsidRDefault="009D7959" w:rsidP="005D7476">
      <w:pPr>
        <w:rPr>
          <w:b/>
          <w:bCs/>
          <w:lang w:val="hr-HR"/>
        </w:rPr>
      </w:pPr>
      <w:r w:rsidRPr="009D7959">
        <w:rPr>
          <w:bCs/>
          <w:lang w:val="hr-HR"/>
        </w:rPr>
        <w:t>Razina:</w:t>
      </w:r>
      <w:r>
        <w:rPr>
          <w:b/>
          <w:bCs/>
          <w:lang w:val="hr-HR"/>
        </w:rPr>
        <w:t xml:space="preserve"> 21</w:t>
      </w:r>
    </w:p>
    <w:p w:rsidR="009D7959" w:rsidRPr="009D7959" w:rsidRDefault="009D7959" w:rsidP="005D7476">
      <w:pPr>
        <w:rPr>
          <w:b/>
          <w:bCs/>
          <w:lang w:val="hr-HR"/>
        </w:rPr>
      </w:pPr>
      <w:r w:rsidRPr="009D7959">
        <w:rPr>
          <w:bCs/>
          <w:lang w:val="hr-HR"/>
        </w:rPr>
        <w:t xml:space="preserve">Razdjel: </w:t>
      </w:r>
      <w:r w:rsidRPr="009D7959">
        <w:rPr>
          <w:b/>
          <w:bCs/>
          <w:lang w:val="hr-HR"/>
        </w:rPr>
        <w:t>000</w:t>
      </w:r>
    </w:p>
    <w:p w:rsidR="005D7476" w:rsidRDefault="009D7959" w:rsidP="005D7476">
      <w:pPr>
        <w:rPr>
          <w:b/>
          <w:bCs/>
          <w:lang w:val="hr-HR"/>
        </w:rPr>
      </w:pPr>
      <w:r>
        <w:rPr>
          <w:lang w:val="hr-HR"/>
        </w:rPr>
        <w:t>Šifra djelatnosti prema NKD-u 2007:</w:t>
      </w:r>
      <w:r w:rsidRPr="009D7959">
        <w:rPr>
          <w:b/>
          <w:bCs/>
          <w:lang w:val="hr-HR"/>
        </w:rPr>
        <w:t xml:space="preserve"> </w:t>
      </w:r>
      <w:r>
        <w:rPr>
          <w:b/>
          <w:bCs/>
          <w:lang w:val="hr-HR"/>
        </w:rPr>
        <w:t>8891</w:t>
      </w:r>
    </w:p>
    <w:p w:rsidR="009D7959" w:rsidRDefault="009D7959" w:rsidP="005D7476">
      <w:pPr>
        <w:rPr>
          <w:bCs/>
          <w:lang w:val="hr-HR"/>
        </w:rPr>
      </w:pPr>
      <w:r>
        <w:rPr>
          <w:bCs/>
          <w:lang w:val="hr-HR"/>
        </w:rPr>
        <w:t>Šifra grada/općine:270</w:t>
      </w:r>
    </w:p>
    <w:p w:rsidR="009D7959" w:rsidRDefault="009D7959" w:rsidP="009D7959">
      <w:pPr>
        <w:rPr>
          <w:b/>
          <w:bCs/>
          <w:lang w:val="hr-HR"/>
        </w:rPr>
      </w:pPr>
      <w:r>
        <w:rPr>
          <w:bCs/>
          <w:lang w:val="hr-HR"/>
        </w:rPr>
        <w:t xml:space="preserve">IBAN: </w:t>
      </w:r>
      <w:r>
        <w:rPr>
          <w:b/>
          <w:bCs/>
          <w:lang w:val="hr-HR"/>
        </w:rPr>
        <w:t>HR7424020061100750719</w:t>
      </w:r>
    </w:p>
    <w:p w:rsidR="009D7959" w:rsidRDefault="009D7959" w:rsidP="009D7959">
      <w:pPr>
        <w:rPr>
          <w:b/>
          <w:bCs/>
          <w:lang w:val="hr-HR"/>
        </w:rPr>
      </w:pPr>
    </w:p>
    <w:p w:rsidR="00EE4CE6" w:rsidRDefault="00EE4CE6">
      <w:pPr>
        <w:jc w:val="center"/>
        <w:rPr>
          <w:b/>
          <w:bCs/>
          <w:color w:val="002060"/>
          <w:lang w:val="hr-HR"/>
        </w:rPr>
      </w:pPr>
    </w:p>
    <w:p w:rsidR="009D7959" w:rsidRDefault="009D7959">
      <w:pPr>
        <w:jc w:val="center"/>
        <w:rPr>
          <w:b/>
          <w:bCs/>
          <w:color w:val="002060"/>
          <w:lang w:val="hr-HR"/>
        </w:rPr>
      </w:pPr>
    </w:p>
    <w:p w:rsidR="008339C5" w:rsidRPr="005E42FA" w:rsidRDefault="008339C5">
      <w:pPr>
        <w:jc w:val="center"/>
        <w:rPr>
          <w:b/>
          <w:bCs/>
          <w:color w:val="002060"/>
          <w:lang w:val="hr-HR"/>
        </w:rPr>
      </w:pPr>
      <w:r w:rsidRPr="005E42FA">
        <w:rPr>
          <w:b/>
          <w:bCs/>
          <w:color w:val="002060"/>
          <w:lang w:val="hr-HR"/>
        </w:rPr>
        <w:t xml:space="preserve">BILJEŠKE </w:t>
      </w:r>
      <w:r w:rsidR="00062B08" w:rsidRPr="005E42FA">
        <w:rPr>
          <w:b/>
          <w:bCs/>
          <w:color w:val="002060"/>
          <w:lang w:val="hr-HR"/>
        </w:rPr>
        <w:t xml:space="preserve">UZ FINANCIJSKE IZVJEŠTAJE ZA </w:t>
      </w:r>
    </w:p>
    <w:p w:rsidR="008339C5" w:rsidRPr="005E42FA" w:rsidRDefault="00092E7B">
      <w:pPr>
        <w:jc w:val="center"/>
        <w:rPr>
          <w:b/>
          <w:bCs/>
          <w:color w:val="002060"/>
          <w:lang w:val="hr-HR"/>
        </w:rPr>
      </w:pPr>
      <w:r>
        <w:rPr>
          <w:b/>
          <w:bCs/>
          <w:color w:val="002060"/>
          <w:lang w:val="hr-HR"/>
        </w:rPr>
        <w:t>ZA RAZDOBLJE</w:t>
      </w:r>
      <w:r w:rsidR="008339C5" w:rsidRPr="005E42FA">
        <w:rPr>
          <w:b/>
          <w:bCs/>
          <w:color w:val="002060"/>
          <w:lang w:val="hr-HR"/>
        </w:rPr>
        <w:t xml:space="preserve"> 01.01.-3</w:t>
      </w:r>
      <w:r w:rsidR="003115F5" w:rsidRPr="005E42FA">
        <w:rPr>
          <w:b/>
          <w:bCs/>
          <w:color w:val="002060"/>
          <w:lang w:val="hr-HR"/>
        </w:rPr>
        <w:t>1.12</w:t>
      </w:r>
      <w:r w:rsidR="008339C5" w:rsidRPr="005E42FA">
        <w:rPr>
          <w:b/>
          <w:bCs/>
          <w:color w:val="002060"/>
          <w:lang w:val="hr-HR"/>
        </w:rPr>
        <w:t>.20</w:t>
      </w:r>
      <w:r w:rsidR="0032576F">
        <w:rPr>
          <w:b/>
          <w:bCs/>
          <w:color w:val="002060"/>
          <w:lang w:val="hr-HR"/>
        </w:rPr>
        <w:t>2</w:t>
      </w:r>
      <w:r w:rsidR="00B61996">
        <w:rPr>
          <w:b/>
          <w:bCs/>
          <w:color w:val="002060"/>
          <w:lang w:val="hr-HR"/>
        </w:rPr>
        <w:t>4</w:t>
      </w:r>
      <w:r w:rsidR="008339C5" w:rsidRPr="005E42FA">
        <w:rPr>
          <w:b/>
          <w:bCs/>
          <w:color w:val="002060"/>
          <w:lang w:val="hr-HR"/>
        </w:rPr>
        <w:t>.</w:t>
      </w:r>
      <w:r>
        <w:rPr>
          <w:b/>
          <w:bCs/>
          <w:color w:val="002060"/>
          <w:lang w:val="hr-HR"/>
        </w:rPr>
        <w:t xml:space="preserve"> GODINE</w:t>
      </w:r>
    </w:p>
    <w:p w:rsidR="008339C5" w:rsidRPr="005E42FA" w:rsidRDefault="008339C5">
      <w:pPr>
        <w:jc w:val="center"/>
        <w:rPr>
          <w:b/>
          <w:bCs/>
          <w:color w:val="002060"/>
          <w:lang w:val="hr-HR"/>
        </w:rPr>
      </w:pPr>
    </w:p>
    <w:p w:rsidR="008339C5" w:rsidRPr="008B72AE" w:rsidRDefault="008339C5">
      <w:pPr>
        <w:rPr>
          <w:b/>
          <w:bCs/>
          <w:lang w:val="hr-HR"/>
        </w:rPr>
      </w:pPr>
    </w:p>
    <w:p w:rsidR="00CC232F" w:rsidRPr="00A416F3" w:rsidRDefault="00CC232F" w:rsidP="00CC232F">
      <w:pPr>
        <w:pStyle w:val="Odlomakpopisa"/>
        <w:numPr>
          <w:ilvl w:val="0"/>
          <w:numId w:val="5"/>
        </w:numPr>
        <w:jc w:val="both"/>
        <w:rPr>
          <w:b/>
          <w:bCs/>
          <w:color w:val="002060"/>
          <w:lang w:val="hr-HR"/>
        </w:rPr>
      </w:pPr>
      <w:r w:rsidRPr="00A416F3">
        <w:rPr>
          <w:b/>
          <w:bCs/>
          <w:color w:val="002060"/>
          <w:lang w:val="hr-HR"/>
        </w:rPr>
        <w:t>UVOD</w:t>
      </w:r>
    </w:p>
    <w:p w:rsidR="00CC232F" w:rsidRDefault="00CC232F" w:rsidP="00CC232F">
      <w:pPr>
        <w:jc w:val="both"/>
        <w:rPr>
          <w:b/>
          <w:bCs/>
          <w:color w:val="002060"/>
          <w:lang w:val="hr-HR"/>
        </w:rPr>
      </w:pPr>
    </w:p>
    <w:p w:rsidR="00B61996" w:rsidRPr="00A416F3" w:rsidRDefault="00B61996" w:rsidP="00B61996">
      <w:pPr>
        <w:jc w:val="both"/>
        <w:rPr>
          <w:i/>
          <w:lang w:val="hr-HR"/>
        </w:rPr>
      </w:pPr>
      <w:r w:rsidRPr="00A416F3">
        <w:rPr>
          <w:i/>
          <w:lang w:val="hr-HR"/>
        </w:rPr>
        <w:t>Dječji vrtić „Pčelica“ Molve, osnovan je Odlukom Općinskog vijeća Općine Molve, 30. lipnja 1994. godine. kao predškolska javna ustanova, sa svojstvom pravne osobe. Dječji vrtić "Pčelica" Molve je proračunski korisnik Općine Molve.</w:t>
      </w:r>
    </w:p>
    <w:p w:rsidR="00B61996" w:rsidRPr="00A416F3" w:rsidRDefault="00B61996" w:rsidP="00B61996">
      <w:pPr>
        <w:jc w:val="both"/>
        <w:rPr>
          <w:i/>
          <w:lang w:val="hr-HR"/>
        </w:rPr>
      </w:pPr>
    </w:p>
    <w:p w:rsidR="00B61996" w:rsidRPr="00A416F3" w:rsidRDefault="00B61996" w:rsidP="00B61996">
      <w:pPr>
        <w:jc w:val="both"/>
        <w:rPr>
          <w:i/>
          <w:lang w:val="hr-HR"/>
        </w:rPr>
      </w:pPr>
      <w:r w:rsidRPr="00A416F3">
        <w:rPr>
          <w:i/>
          <w:lang w:val="hr-HR"/>
        </w:rPr>
        <w:t>Djelatnost vrtića je njega, odgoj, obrazovanje, zdravstvena zaštita, prehrana i socijalna skrb djece od rane i predškolske dobi</w:t>
      </w:r>
      <w:r>
        <w:rPr>
          <w:i/>
          <w:lang w:val="hr-HR"/>
        </w:rPr>
        <w:t>.</w:t>
      </w:r>
    </w:p>
    <w:p w:rsidR="00B61996" w:rsidRPr="00A416F3" w:rsidRDefault="00B61996" w:rsidP="00B61996">
      <w:pPr>
        <w:jc w:val="both"/>
        <w:rPr>
          <w:i/>
          <w:lang w:val="hr-HR"/>
        </w:rPr>
      </w:pPr>
    </w:p>
    <w:p w:rsidR="00B61996" w:rsidRDefault="00B61996" w:rsidP="00B61996">
      <w:pPr>
        <w:jc w:val="both"/>
        <w:rPr>
          <w:i/>
          <w:lang w:val="hr-HR"/>
        </w:rPr>
      </w:pPr>
      <w:r w:rsidRPr="00A416F3">
        <w:rPr>
          <w:i/>
          <w:lang w:val="hr-HR"/>
        </w:rPr>
        <w:t>Djelatnost dječjeg vrtića ostvaruje se prema godišnjem planu i programu rada kojim se utvrđuju programi odgojno obrazovnog rada, zdravstvene zaštite, higijene i prehrane, socijalne skrbi i drugi programi.</w:t>
      </w:r>
    </w:p>
    <w:p w:rsidR="00B61996" w:rsidRDefault="00B61996" w:rsidP="00B61996">
      <w:pPr>
        <w:jc w:val="both"/>
        <w:rPr>
          <w:i/>
          <w:lang w:val="hr-HR"/>
        </w:rPr>
      </w:pPr>
    </w:p>
    <w:p w:rsidR="008A222C" w:rsidRPr="008A222C" w:rsidRDefault="008A222C" w:rsidP="008A222C">
      <w:pPr>
        <w:jc w:val="both"/>
        <w:rPr>
          <w:i/>
          <w:lang w:val="hr-HR"/>
        </w:rPr>
      </w:pPr>
      <w:r w:rsidRPr="008A222C">
        <w:rPr>
          <w:i/>
        </w:rPr>
        <w:t>Dječji vrtić „Pčelica“Molve započeo je kalendarsku godinu sa 89 djece polaznika vrtića, a zaključno sa mjesecom lipanj bilo je upisano 91 dijete.</w:t>
      </w:r>
      <w:r w:rsidRPr="008A222C">
        <w:rPr>
          <w:i/>
          <w:lang w:val="hr-HR"/>
        </w:rPr>
        <w:t xml:space="preserve"> Pedagošku godinu 2024./2025. započeli smo sa 84 polaznika, a na listi čekanja je četvero djece mlađe jasličke skupine  koji će biti upisani kada ostvare pravo na upis. U mjesecu siječnju 2025. g. godine upisali smo još jedno dijete u mlađu jasličku skupinu  U skladu s navedenim do kraja travnja 2025. godine vrtić će imat ukupno </w:t>
      </w:r>
      <w:r w:rsidRPr="008A222C">
        <w:rPr>
          <w:b/>
          <w:i/>
          <w:lang w:val="hr-HR"/>
        </w:rPr>
        <w:t>89 polaznika</w:t>
      </w:r>
      <w:r w:rsidRPr="008A222C">
        <w:rPr>
          <w:i/>
          <w:lang w:val="hr-HR"/>
        </w:rPr>
        <w:t>.</w:t>
      </w:r>
    </w:p>
    <w:p w:rsidR="00B61996" w:rsidRPr="00A416F3" w:rsidRDefault="00B61996" w:rsidP="00B61996">
      <w:pPr>
        <w:jc w:val="both"/>
        <w:rPr>
          <w:i/>
        </w:rPr>
      </w:pPr>
    </w:p>
    <w:p w:rsidR="00B61996" w:rsidRPr="006B46EF" w:rsidRDefault="00B61996" w:rsidP="00B61996">
      <w:pPr>
        <w:pStyle w:val="StandardWeb"/>
        <w:shd w:val="clear" w:color="auto" w:fill="FFFFFF"/>
        <w:spacing w:before="0" w:beforeAutospacing="0" w:after="150" w:afterAutospacing="0"/>
        <w:rPr>
          <w:i/>
        </w:rPr>
      </w:pPr>
      <w:r w:rsidRPr="00A416F3">
        <w:rPr>
          <w:i/>
        </w:rPr>
        <w:t>Dječji vrtić „Pčelica“ Molve nije u sustavu PDV-a.</w:t>
      </w:r>
      <w:r w:rsidRPr="00A416F3">
        <w:rPr>
          <w:rFonts w:ascii="Helvetica" w:hAnsi="Helvetica" w:cs="Helvetica"/>
          <w:i/>
          <w:color w:val="666666"/>
          <w:sz w:val="21"/>
          <w:szCs w:val="21"/>
        </w:rPr>
        <w:t xml:space="preserve"> </w:t>
      </w:r>
      <w:r w:rsidRPr="006B46EF">
        <w:rPr>
          <w:i/>
        </w:rPr>
        <w:t>Rad u vrtiću temelji se na sljedećim zakonskim propisima:</w:t>
      </w:r>
    </w:p>
    <w:p w:rsidR="00B61996" w:rsidRPr="008421F8" w:rsidRDefault="00B61996" w:rsidP="00B61996">
      <w:pPr>
        <w:rPr>
          <w:bCs/>
          <w:i/>
          <w:lang w:val="hr-HR"/>
        </w:rPr>
      </w:pPr>
      <w:r w:rsidRPr="008421F8">
        <w:rPr>
          <w:bCs/>
          <w:i/>
          <w:lang w:val="hr-HR"/>
        </w:rPr>
        <w:t>- Zakon o predškolskom odgoju i obrazovanju ( NN 10/97., 107/07., 94/13.,98/19., 57/22. i 101/23.)</w:t>
      </w:r>
      <w:r w:rsidRPr="008421F8">
        <w:rPr>
          <w:bCs/>
          <w:i/>
          <w:lang w:val="hr-HR"/>
        </w:rPr>
        <w:br/>
        <w:t>- Zakon o ustanovama (NN 76/93., 29/97., 47/99., 35/08. ,127/19. i 151/22.)</w:t>
      </w:r>
      <w:r w:rsidRPr="008421F8">
        <w:rPr>
          <w:bCs/>
          <w:i/>
          <w:lang w:val="hr-HR"/>
        </w:rPr>
        <w:br/>
        <w:t>- Državno pedagoški standard predškolskog odgoja i naobrazbe (NN 63/08. i 90/10.)</w:t>
      </w:r>
    </w:p>
    <w:p w:rsidR="00B61996" w:rsidRDefault="00B61996" w:rsidP="00B61996">
      <w:pPr>
        <w:rPr>
          <w:bCs/>
          <w:i/>
          <w:lang w:val="hr-HR"/>
        </w:rPr>
      </w:pPr>
      <w:r w:rsidRPr="008421F8">
        <w:rPr>
          <w:bCs/>
          <w:i/>
          <w:lang w:val="hr-HR"/>
        </w:rPr>
        <w:t>- Zakon o radu (NN 93/14., 127/17., 98/19., 151/22. i 64/23.)</w:t>
      </w:r>
      <w:r w:rsidRPr="008421F8">
        <w:rPr>
          <w:bCs/>
          <w:i/>
          <w:lang w:val="hr-HR"/>
        </w:rPr>
        <w:br/>
        <w:t>- Zakon o zaštiti na radu (NN 71/14., 118/14., 154/14., 94/18. i 96/18.)</w:t>
      </w:r>
      <w:r w:rsidRPr="008421F8">
        <w:rPr>
          <w:bCs/>
          <w:i/>
          <w:lang w:val="hr-HR"/>
        </w:rPr>
        <w:br/>
        <w:t>- Zakon o zaštiti od požara (NN 92/10. i 114/22.)</w:t>
      </w:r>
    </w:p>
    <w:p w:rsidR="00B61996" w:rsidRDefault="00B61996" w:rsidP="00B61996">
      <w:pPr>
        <w:rPr>
          <w:bCs/>
          <w:i/>
          <w:lang w:val="hr-HR"/>
        </w:rPr>
      </w:pPr>
    </w:p>
    <w:p w:rsidR="008A222C" w:rsidRDefault="008A222C" w:rsidP="00B61996">
      <w:pPr>
        <w:rPr>
          <w:b/>
          <w:bCs/>
          <w:i/>
          <w:lang w:val="hr-HR"/>
        </w:rPr>
      </w:pPr>
    </w:p>
    <w:p w:rsidR="008A222C" w:rsidRDefault="008A222C" w:rsidP="00B61996">
      <w:pPr>
        <w:rPr>
          <w:b/>
          <w:bCs/>
          <w:i/>
          <w:lang w:val="hr-HR"/>
        </w:rPr>
      </w:pPr>
    </w:p>
    <w:p w:rsidR="00B61996" w:rsidRPr="009C302F" w:rsidRDefault="00B61996" w:rsidP="00B61996">
      <w:pPr>
        <w:rPr>
          <w:bCs/>
          <w:i/>
          <w:lang w:val="hr-HR"/>
        </w:rPr>
      </w:pPr>
      <w:r w:rsidRPr="008421F8">
        <w:rPr>
          <w:b/>
          <w:bCs/>
          <w:i/>
          <w:lang w:val="hr-HR"/>
        </w:rPr>
        <w:lastRenderedPageBreak/>
        <w:t>Opći akti vrtića su:</w:t>
      </w:r>
    </w:p>
    <w:p w:rsidR="00B61996" w:rsidRPr="008421F8" w:rsidRDefault="00B61996" w:rsidP="00B61996">
      <w:pPr>
        <w:rPr>
          <w:bCs/>
          <w:i/>
          <w:lang w:val="hr-HR"/>
        </w:rPr>
      </w:pPr>
      <w:r w:rsidRPr="008421F8">
        <w:rPr>
          <w:b/>
          <w:bCs/>
          <w:i/>
          <w:lang w:val="hr-HR"/>
        </w:rPr>
        <w:br/>
      </w:r>
      <w:r w:rsidRPr="008421F8">
        <w:rPr>
          <w:bCs/>
          <w:i/>
          <w:lang w:val="hr-HR"/>
        </w:rPr>
        <w:t>- Statut Dječjeg vrtića "Pčelica" Molve</w:t>
      </w:r>
      <w:r w:rsidRPr="008421F8">
        <w:rPr>
          <w:bCs/>
          <w:i/>
          <w:lang w:val="hr-HR"/>
        </w:rPr>
        <w:br/>
        <w:t>- Pravilnik o unutarnjem ustrojstvu i načinu rada dječjeg vrtića "Pčelica" Molve</w:t>
      </w:r>
      <w:r w:rsidRPr="008421F8">
        <w:rPr>
          <w:bCs/>
          <w:i/>
          <w:lang w:val="hr-HR"/>
        </w:rPr>
        <w:br/>
        <w:t>- Pravilnik o radu</w:t>
      </w:r>
      <w:r w:rsidRPr="008421F8">
        <w:rPr>
          <w:bCs/>
          <w:i/>
          <w:lang w:val="hr-HR"/>
        </w:rPr>
        <w:br/>
        <w:t>- Pravilnik o zaštiti na radu</w:t>
      </w:r>
      <w:r w:rsidRPr="008421F8">
        <w:rPr>
          <w:bCs/>
          <w:i/>
          <w:lang w:val="hr-HR"/>
        </w:rPr>
        <w:br/>
        <w:t>- Pravilnik o zaštiti od požara</w:t>
      </w:r>
      <w:r w:rsidRPr="008421F8">
        <w:rPr>
          <w:bCs/>
          <w:i/>
          <w:lang w:val="hr-HR"/>
        </w:rPr>
        <w:br/>
        <w:t>- Pravilnik o zaštiti i obradi arhivskog i registraturnog gradiva</w:t>
      </w:r>
      <w:r w:rsidRPr="008421F8">
        <w:rPr>
          <w:bCs/>
          <w:i/>
          <w:lang w:val="hr-HR"/>
        </w:rPr>
        <w:br/>
        <w:t>- Poslovnik o radu Upravnog vijeća</w:t>
      </w:r>
      <w:r w:rsidRPr="008421F8">
        <w:rPr>
          <w:bCs/>
          <w:i/>
          <w:lang w:val="hr-HR"/>
        </w:rPr>
        <w:br/>
        <w:t xml:space="preserve">- Poslovnik o radu Odgojiteljskog vijeća </w:t>
      </w:r>
    </w:p>
    <w:p w:rsidR="00B61996" w:rsidRDefault="00B61996" w:rsidP="00B61996">
      <w:pPr>
        <w:rPr>
          <w:bCs/>
          <w:i/>
          <w:lang w:val="hr-HR"/>
        </w:rPr>
      </w:pPr>
    </w:p>
    <w:p w:rsidR="00B61996" w:rsidRDefault="00B61996" w:rsidP="00B61996">
      <w:pPr>
        <w:rPr>
          <w:bCs/>
          <w:i/>
          <w:lang w:val="hr-HR"/>
        </w:rPr>
      </w:pPr>
      <w:r w:rsidRPr="006B46EF">
        <w:rPr>
          <w:bCs/>
          <w:i/>
          <w:lang w:val="hr-HR"/>
        </w:rPr>
        <w:t>Odgovorna osoba dječjeg vrtića je Sanja Škurdija, ravnateljica koja zastupa ustanovu pojedinačno i samostalno te potpisuje financijske izvještaje.</w:t>
      </w:r>
    </w:p>
    <w:p w:rsidR="00B61996" w:rsidRPr="006B46EF" w:rsidRDefault="00B61996" w:rsidP="00B61996">
      <w:pPr>
        <w:rPr>
          <w:bCs/>
          <w:i/>
          <w:lang w:val="hr-HR"/>
        </w:rPr>
      </w:pPr>
    </w:p>
    <w:p w:rsidR="00B61996" w:rsidRPr="009D7959" w:rsidRDefault="00B61996" w:rsidP="00B61996">
      <w:pPr>
        <w:rPr>
          <w:bCs/>
          <w:i/>
          <w:lang w:val="hr-HR" w:eastAsia="hr-HR"/>
        </w:rPr>
      </w:pPr>
      <w:r w:rsidRPr="009D7959">
        <w:rPr>
          <w:bCs/>
          <w:i/>
          <w:lang w:val="hr-HR" w:eastAsia="hr-HR"/>
        </w:rPr>
        <w:t xml:space="preserve">Financijsko-računovodstvene i pravne  poslove za </w:t>
      </w:r>
      <w:r>
        <w:rPr>
          <w:bCs/>
          <w:i/>
          <w:lang w:val="hr-HR" w:eastAsia="hr-HR"/>
        </w:rPr>
        <w:t>vrtić osigurava osnivač ( Općina Molve).</w:t>
      </w:r>
    </w:p>
    <w:p w:rsidR="003A33C7" w:rsidRDefault="003A33C7" w:rsidP="00CC232F">
      <w:pPr>
        <w:rPr>
          <w:b/>
          <w:bCs/>
          <w:lang w:val="hr-HR"/>
        </w:rPr>
      </w:pPr>
    </w:p>
    <w:p w:rsidR="00B61996" w:rsidRDefault="00B61996" w:rsidP="00CC232F">
      <w:pPr>
        <w:rPr>
          <w:b/>
          <w:bCs/>
          <w:lang w:val="hr-HR"/>
        </w:rPr>
      </w:pPr>
    </w:p>
    <w:p w:rsidR="00CC232F" w:rsidRPr="00CC232F" w:rsidRDefault="00CC232F" w:rsidP="00CC232F">
      <w:pPr>
        <w:pStyle w:val="Odlomakpopisa"/>
        <w:numPr>
          <w:ilvl w:val="0"/>
          <w:numId w:val="5"/>
        </w:numPr>
        <w:rPr>
          <w:b/>
          <w:bCs/>
          <w:color w:val="002060"/>
          <w:lang w:val="hr-HR"/>
        </w:rPr>
      </w:pPr>
      <w:r w:rsidRPr="00CC232F">
        <w:rPr>
          <w:b/>
          <w:bCs/>
          <w:color w:val="002060"/>
          <w:lang w:val="hr-HR"/>
        </w:rPr>
        <w:t xml:space="preserve">BILJEŠKE UZ </w:t>
      </w:r>
      <w:r w:rsidR="003B1008">
        <w:rPr>
          <w:b/>
          <w:bCs/>
          <w:color w:val="002060"/>
          <w:lang w:val="hr-HR"/>
        </w:rPr>
        <w:t>OBRAZAC BILANCA</w:t>
      </w:r>
    </w:p>
    <w:p w:rsidR="00CC232F" w:rsidRPr="00891FEA" w:rsidRDefault="00CC232F" w:rsidP="00CC232F">
      <w:pPr>
        <w:rPr>
          <w:b/>
          <w:bCs/>
          <w:i/>
          <w:color w:val="002060"/>
          <w:lang w:val="hr-HR"/>
        </w:rPr>
      </w:pPr>
    </w:p>
    <w:p w:rsidR="00CC232F" w:rsidRDefault="00CC232F" w:rsidP="00CC232F">
      <w:pPr>
        <w:jc w:val="both"/>
        <w:rPr>
          <w:bCs/>
          <w:i/>
          <w:lang w:val="hr-HR"/>
        </w:rPr>
      </w:pPr>
      <w:r w:rsidRPr="00891FEA">
        <w:rPr>
          <w:bCs/>
          <w:i/>
          <w:lang w:val="hr-HR"/>
        </w:rPr>
        <w:t>Prema odredbama Pravilnika o financijskom izvještavanju u proračunskom računovodstvu, obvezne bilješke uz Bilancu moraju sadržavati: popis ugovornih odnosa i slično koji uz ispunjenje određenih uvjeta mogu postati obveza ili imovina (dana kreditna pisma, hipoteke</w:t>
      </w:r>
      <w:r w:rsidR="003B1008">
        <w:rPr>
          <w:bCs/>
          <w:i/>
          <w:lang w:val="hr-HR"/>
        </w:rPr>
        <w:t>, vrijednosne papire</w:t>
      </w:r>
      <w:r w:rsidRPr="00891FEA">
        <w:rPr>
          <w:bCs/>
          <w:i/>
          <w:lang w:val="hr-HR"/>
        </w:rPr>
        <w:t xml:space="preserve"> i slično) te popis sudskih sporova u tijeku. </w:t>
      </w:r>
      <w:r w:rsidR="003B1008">
        <w:rPr>
          <w:bCs/>
          <w:i/>
          <w:lang w:val="hr-HR"/>
        </w:rPr>
        <w:t>S obzirom da je Pravilnikom o financijskom izvještavanju propisano da se popis ugovornih odnosa i popis sudskih sporova u tijeku moraju iskazati u ta</w:t>
      </w:r>
      <w:r w:rsidR="0052073E">
        <w:rPr>
          <w:bCs/>
          <w:i/>
          <w:lang w:val="hr-HR"/>
        </w:rPr>
        <w:t>blici u nastavku se daje tablični pregled ugovornog odnosa koji može postati obveza. S obzirom da vrtić nema sudske sporove u tijeku</w:t>
      </w:r>
      <w:r w:rsidR="00FF5974">
        <w:rPr>
          <w:bCs/>
          <w:i/>
          <w:lang w:val="hr-HR"/>
        </w:rPr>
        <w:t xml:space="preserve">, evidencija </w:t>
      </w:r>
      <w:r w:rsidR="0052073E">
        <w:rPr>
          <w:bCs/>
          <w:i/>
          <w:lang w:val="hr-HR"/>
        </w:rPr>
        <w:t>potencijalnih obveza po osnovi sudskih sporova u tijeku</w:t>
      </w:r>
      <w:r w:rsidR="00FF5974">
        <w:rPr>
          <w:bCs/>
          <w:i/>
          <w:lang w:val="hr-HR"/>
        </w:rPr>
        <w:t xml:space="preserve"> nije vođena.</w:t>
      </w:r>
    </w:p>
    <w:p w:rsidR="00CC232F" w:rsidRDefault="00CC232F" w:rsidP="00FF5974">
      <w:pPr>
        <w:jc w:val="both"/>
        <w:rPr>
          <w:bCs/>
          <w:i/>
          <w:lang w:val="hr-HR"/>
        </w:rPr>
      </w:pPr>
    </w:p>
    <w:tbl>
      <w:tblPr>
        <w:tblW w:w="5501" w:type="pct"/>
        <w:tblLook w:val="04A0" w:firstRow="1" w:lastRow="0" w:firstColumn="1" w:lastColumn="0" w:noHBand="0" w:noVBand="1"/>
      </w:tblPr>
      <w:tblGrid>
        <w:gridCol w:w="550"/>
        <w:gridCol w:w="1071"/>
        <w:gridCol w:w="1041"/>
        <w:gridCol w:w="1116"/>
        <w:gridCol w:w="1930"/>
        <w:gridCol w:w="998"/>
        <w:gridCol w:w="785"/>
        <w:gridCol w:w="45"/>
        <w:gridCol w:w="775"/>
        <w:gridCol w:w="13"/>
        <w:gridCol w:w="822"/>
        <w:gridCol w:w="234"/>
        <w:gridCol w:w="839"/>
      </w:tblGrid>
      <w:tr w:rsidR="00FF5974" w:rsidTr="00FF5974">
        <w:trPr>
          <w:trHeight w:val="280"/>
        </w:trPr>
        <w:tc>
          <w:tcPr>
            <w:tcW w:w="5000" w:type="pct"/>
            <w:gridSpan w:val="13"/>
            <w:tcBorders>
              <w:top w:val="nil"/>
              <w:left w:val="nil"/>
              <w:bottom w:val="nil"/>
              <w:right w:val="nil"/>
            </w:tcBorders>
            <w:shd w:val="clear" w:color="auto" w:fill="auto"/>
            <w:noWrap/>
            <w:vAlign w:val="bottom"/>
            <w:hideMark/>
          </w:tcPr>
          <w:p w:rsidR="00FF5974" w:rsidRDefault="00FF5974">
            <w:pPr>
              <w:rPr>
                <w:rFonts w:ascii="Calibri" w:hAnsi="Calibri"/>
                <w:i/>
                <w:iCs/>
                <w:color w:val="000000"/>
                <w:sz w:val="22"/>
                <w:szCs w:val="22"/>
                <w:lang w:val="hr-HR" w:eastAsia="hr-HR"/>
              </w:rPr>
            </w:pPr>
            <w:r>
              <w:rPr>
                <w:rFonts w:ascii="Calibri" w:hAnsi="Calibri"/>
                <w:i/>
                <w:iCs/>
                <w:color w:val="000000"/>
                <w:sz w:val="22"/>
                <w:szCs w:val="22"/>
              </w:rPr>
              <w:t xml:space="preserve">Tablica 1. Popis ugovornih odnosa koji uz ispunjenje određenih uvjeta mogu postati obveza </w:t>
            </w:r>
          </w:p>
        </w:tc>
      </w:tr>
      <w:tr w:rsidR="00FF5974" w:rsidTr="00FF5974">
        <w:trPr>
          <w:trHeight w:val="280"/>
        </w:trPr>
        <w:tc>
          <w:tcPr>
            <w:tcW w:w="276" w:type="pct"/>
            <w:tcBorders>
              <w:top w:val="nil"/>
              <w:left w:val="nil"/>
              <w:bottom w:val="nil"/>
              <w:right w:val="nil"/>
            </w:tcBorders>
            <w:shd w:val="clear" w:color="auto" w:fill="auto"/>
            <w:noWrap/>
            <w:vAlign w:val="bottom"/>
            <w:hideMark/>
          </w:tcPr>
          <w:p w:rsidR="00FF5974" w:rsidRDefault="00FF5974">
            <w:pPr>
              <w:rPr>
                <w:rFonts w:ascii="Calibri" w:hAnsi="Calibri"/>
                <w:i/>
                <w:iCs/>
                <w:color w:val="000000"/>
                <w:sz w:val="22"/>
                <w:szCs w:val="22"/>
              </w:rPr>
            </w:pPr>
          </w:p>
        </w:tc>
        <w:tc>
          <w:tcPr>
            <w:tcW w:w="531" w:type="pct"/>
            <w:tcBorders>
              <w:top w:val="nil"/>
              <w:left w:val="nil"/>
              <w:bottom w:val="nil"/>
              <w:right w:val="nil"/>
            </w:tcBorders>
            <w:shd w:val="clear" w:color="auto" w:fill="auto"/>
            <w:noWrap/>
            <w:vAlign w:val="bottom"/>
            <w:hideMark/>
          </w:tcPr>
          <w:p w:rsidR="00FF5974" w:rsidRDefault="00FF5974">
            <w:pPr>
              <w:rPr>
                <w:sz w:val="20"/>
                <w:szCs w:val="20"/>
              </w:rPr>
            </w:pPr>
          </w:p>
        </w:tc>
        <w:tc>
          <w:tcPr>
            <w:tcW w:w="516" w:type="pct"/>
            <w:tcBorders>
              <w:top w:val="nil"/>
              <w:left w:val="nil"/>
              <w:bottom w:val="nil"/>
              <w:right w:val="nil"/>
            </w:tcBorders>
            <w:shd w:val="clear" w:color="auto" w:fill="auto"/>
            <w:noWrap/>
            <w:vAlign w:val="bottom"/>
            <w:hideMark/>
          </w:tcPr>
          <w:p w:rsidR="00FF5974" w:rsidRDefault="00FF5974">
            <w:pPr>
              <w:rPr>
                <w:sz w:val="20"/>
                <w:szCs w:val="20"/>
              </w:rPr>
            </w:pPr>
          </w:p>
        </w:tc>
        <w:tc>
          <w:tcPr>
            <w:tcW w:w="465" w:type="pct"/>
            <w:tcBorders>
              <w:top w:val="nil"/>
              <w:left w:val="nil"/>
              <w:bottom w:val="nil"/>
              <w:right w:val="nil"/>
            </w:tcBorders>
            <w:shd w:val="clear" w:color="auto" w:fill="auto"/>
            <w:noWrap/>
            <w:vAlign w:val="bottom"/>
            <w:hideMark/>
          </w:tcPr>
          <w:p w:rsidR="00FF5974" w:rsidRDefault="00FF5974">
            <w:pPr>
              <w:rPr>
                <w:sz w:val="20"/>
                <w:szCs w:val="20"/>
              </w:rPr>
            </w:pPr>
          </w:p>
        </w:tc>
        <w:tc>
          <w:tcPr>
            <w:tcW w:w="951" w:type="pct"/>
            <w:tcBorders>
              <w:top w:val="nil"/>
              <w:left w:val="nil"/>
              <w:bottom w:val="nil"/>
              <w:right w:val="nil"/>
            </w:tcBorders>
            <w:shd w:val="clear" w:color="auto" w:fill="auto"/>
            <w:noWrap/>
            <w:vAlign w:val="bottom"/>
            <w:hideMark/>
          </w:tcPr>
          <w:p w:rsidR="00FF5974" w:rsidRDefault="00FF5974">
            <w:pPr>
              <w:rPr>
                <w:sz w:val="20"/>
                <w:szCs w:val="20"/>
              </w:rPr>
            </w:pPr>
          </w:p>
        </w:tc>
        <w:tc>
          <w:tcPr>
            <w:tcW w:w="495" w:type="pct"/>
            <w:tcBorders>
              <w:top w:val="nil"/>
              <w:left w:val="nil"/>
              <w:bottom w:val="nil"/>
              <w:right w:val="nil"/>
            </w:tcBorders>
            <w:shd w:val="clear" w:color="auto" w:fill="auto"/>
            <w:noWrap/>
            <w:vAlign w:val="bottom"/>
            <w:hideMark/>
          </w:tcPr>
          <w:p w:rsidR="00FF5974" w:rsidRDefault="00FF5974">
            <w:pPr>
              <w:rPr>
                <w:sz w:val="20"/>
                <w:szCs w:val="20"/>
              </w:rPr>
            </w:pPr>
          </w:p>
        </w:tc>
        <w:tc>
          <w:tcPr>
            <w:tcW w:w="415" w:type="pct"/>
            <w:gridSpan w:val="2"/>
            <w:tcBorders>
              <w:top w:val="nil"/>
              <w:left w:val="nil"/>
              <w:bottom w:val="nil"/>
              <w:right w:val="nil"/>
            </w:tcBorders>
            <w:shd w:val="clear" w:color="auto" w:fill="auto"/>
            <w:noWrap/>
            <w:vAlign w:val="bottom"/>
            <w:hideMark/>
          </w:tcPr>
          <w:p w:rsidR="00FF5974" w:rsidRDefault="00FF5974">
            <w:pPr>
              <w:rPr>
                <w:sz w:val="20"/>
                <w:szCs w:val="20"/>
              </w:rPr>
            </w:pPr>
          </w:p>
        </w:tc>
        <w:tc>
          <w:tcPr>
            <w:tcW w:w="391" w:type="pct"/>
            <w:tcBorders>
              <w:top w:val="nil"/>
              <w:left w:val="nil"/>
              <w:bottom w:val="nil"/>
              <w:right w:val="nil"/>
            </w:tcBorders>
            <w:shd w:val="clear" w:color="auto" w:fill="auto"/>
            <w:noWrap/>
            <w:vAlign w:val="bottom"/>
            <w:hideMark/>
          </w:tcPr>
          <w:p w:rsidR="00FF5974" w:rsidRDefault="00FF5974">
            <w:pPr>
              <w:rPr>
                <w:sz w:val="20"/>
                <w:szCs w:val="20"/>
              </w:rPr>
            </w:pPr>
          </w:p>
        </w:tc>
        <w:tc>
          <w:tcPr>
            <w:tcW w:w="422" w:type="pct"/>
            <w:gridSpan w:val="2"/>
            <w:tcBorders>
              <w:top w:val="nil"/>
              <w:left w:val="nil"/>
              <w:bottom w:val="nil"/>
              <w:right w:val="nil"/>
            </w:tcBorders>
            <w:shd w:val="clear" w:color="auto" w:fill="auto"/>
            <w:noWrap/>
            <w:vAlign w:val="bottom"/>
            <w:hideMark/>
          </w:tcPr>
          <w:p w:rsidR="00FF5974" w:rsidRDefault="00FF5974">
            <w:pPr>
              <w:rPr>
                <w:sz w:val="20"/>
                <w:szCs w:val="20"/>
              </w:rPr>
            </w:pPr>
          </w:p>
        </w:tc>
        <w:tc>
          <w:tcPr>
            <w:tcW w:w="535" w:type="pct"/>
            <w:gridSpan w:val="2"/>
            <w:tcBorders>
              <w:top w:val="nil"/>
              <w:left w:val="nil"/>
              <w:bottom w:val="nil"/>
              <w:right w:val="nil"/>
            </w:tcBorders>
            <w:shd w:val="clear" w:color="auto" w:fill="auto"/>
            <w:noWrap/>
            <w:vAlign w:val="bottom"/>
            <w:hideMark/>
          </w:tcPr>
          <w:p w:rsidR="00FF5974" w:rsidRDefault="00FF5974">
            <w:pPr>
              <w:rPr>
                <w:sz w:val="20"/>
                <w:szCs w:val="20"/>
              </w:rPr>
            </w:pPr>
          </w:p>
        </w:tc>
      </w:tr>
      <w:tr w:rsidR="00FF5974" w:rsidRPr="00FF5974" w:rsidTr="00FF5974">
        <w:trPr>
          <w:gridAfter w:val="1"/>
          <w:wAfter w:w="416" w:type="pct"/>
          <w:trHeight w:val="1122"/>
        </w:trPr>
        <w:tc>
          <w:tcPr>
            <w:tcW w:w="276" w:type="pct"/>
            <w:tcBorders>
              <w:top w:val="single" w:sz="4" w:space="0" w:color="auto"/>
              <w:left w:val="single" w:sz="4" w:space="0" w:color="auto"/>
              <w:bottom w:val="single" w:sz="4" w:space="0" w:color="auto"/>
              <w:right w:val="single" w:sz="4" w:space="0" w:color="auto"/>
            </w:tcBorders>
            <w:shd w:val="clear" w:color="000000" w:fill="D8D8D8"/>
            <w:vAlign w:val="bottom"/>
            <w:hideMark/>
          </w:tcPr>
          <w:p w:rsidR="00FF5974" w:rsidRPr="00FF5974" w:rsidRDefault="00FF5974">
            <w:pPr>
              <w:rPr>
                <w:rFonts w:ascii="Calibri" w:hAnsi="Calibri"/>
                <w:b/>
                <w:bCs/>
                <w:i/>
                <w:iCs/>
                <w:color w:val="000000"/>
                <w:sz w:val="16"/>
                <w:szCs w:val="16"/>
              </w:rPr>
            </w:pPr>
            <w:r w:rsidRPr="00FF5974">
              <w:rPr>
                <w:rFonts w:ascii="Calibri" w:hAnsi="Calibri"/>
                <w:b/>
                <w:bCs/>
                <w:i/>
                <w:iCs/>
                <w:color w:val="000000"/>
                <w:sz w:val="16"/>
                <w:szCs w:val="16"/>
              </w:rPr>
              <w:t>Red.</w:t>
            </w:r>
            <w:r w:rsidRPr="00FF5974">
              <w:rPr>
                <w:rFonts w:ascii="Calibri" w:hAnsi="Calibri"/>
                <w:b/>
                <w:bCs/>
                <w:i/>
                <w:iCs/>
                <w:color w:val="000000"/>
                <w:sz w:val="16"/>
                <w:szCs w:val="16"/>
              </w:rPr>
              <w:br/>
              <w:t>Br.</w:t>
            </w:r>
          </w:p>
        </w:tc>
        <w:tc>
          <w:tcPr>
            <w:tcW w:w="531" w:type="pct"/>
            <w:tcBorders>
              <w:top w:val="single" w:sz="4" w:space="0" w:color="auto"/>
              <w:left w:val="nil"/>
              <w:bottom w:val="single" w:sz="4" w:space="0" w:color="auto"/>
              <w:right w:val="single" w:sz="4" w:space="0" w:color="auto"/>
            </w:tcBorders>
            <w:shd w:val="clear" w:color="000000" w:fill="D8D8D8"/>
            <w:vAlign w:val="bottom"/>
            <w:hideMark/>
          </w:tcPr>
          <w:p w:rsidR="00FF5974" w:rsidRPr="00FF5974" w:rsidRDefault="00FF5974">
            <w:pPr>
              <w:rPr>
                <w:rFonts w:ascii="Calibri" w:hAnsi="Calibri"/>
                <w:b/>
                <w:bCs/>
                <w:i/>
                <w:iCs/>
                <w:color w:val="000000"/>
                <w:sz w:val="16"/>
                <w:szCs w:val="16"/>
              </w:rPr>
            </w:pPr>
            <w:r w:rsidRPr="00FF5974">
              <w:rPr>
                <w:rFonts w:ascii="Calibri" w:hAnsi="Calibri"/>
                <w:b/>
                <w:bCs/>
                <w:i/>
                <w:iCs/>
                <w:color w:val="000000"/>
                <w:sz w:val="16"/>
                <w:szCs w:val="16"/>
              </w:rPr>
              <w:t>Datum</w:t>
            </w:r>
            <w:r w:rsidRPr="00FF5974">
              <w:rPr>
                <w:rFonts w:ascii="Calibri" w:hAnsi="Calibri"/>
                <w:b/>
                <w:bCs/>
                <w:i/>
                <w:iCs/>
                <w:color w:val="000000"/>
                <w:sz w:val="16"/>
                <w:szCs w:val="16"/>
              </w:rPr>
              <w:br/>
              <w:t>izdavanja</w:t>
            </w:r>
            <w:r w:rsidRPr="00FF5974">
              <w:rPr>
                <w:rFonts w:ascii="Calibri" w:hAnsi="Calibri"/>
                <w:b/>
                <w:bCs/>
                <w:i/>
                <w:iCs/>
                <w:color w:val="000000"/>
                <w:sz w:val="16"/>
                <w:szCs w:val="16"/>
              </w:rPr>
              <w:br/>
              <w:t>jamstva</w:t>
            </w:r>
          </w:p>
        </w:tc>
        <w:tc>
          <w:tcPr>
            <w:tcW w:w="516" w:type="pct"/>
            <w:tcBorders>
              <w:top w:val="single" w:sz="4" w:space="0" w:color="auto"/>
              <w:left w:val="nil"/>
              <w:bottom w:val="single" w:sz="4" w:space="0" w:color="auto"/>
              <w:right w:val="single" w:sz="4" w:space="0" w:color="auto"/>
            </w:tcBorders>
            <w:shd w:val="clear" w:color="000000" w:fill="D8D8D8"/>
            <w:vAlign w:val="bottom"/>
            <w:hideMark/>
          </w:tcPr>
          <w:p w:rsidR="00FF5974" w:rsidRPr="00FF5974" w:rsidRDefault="00FF5974">
            <w:pPr>
              <w:rPr>
                <w:rFonts w:ascii="Calibri" w:hAnsi="Calibri"/>
                <w:b/>
                <w:bCs/>
                <w:i/>
                <w:iCs/>
                <w:color w:val="000000"/>
                <w:sz w:val="16"/>
                <w:szCs w:val="16"/>
              </w:rPr>
            </w:pPr>
            <w:r w:rsidRPr="00FF5974">
              <w:rPr>
                <w:rFonts w:ascii="Calibri" w:hAnsi="Calibri"/>
                <w:b/>
                <w:bCs/>
                <w:i/>
                <w:iCs/>
                <w:color w:val="000000"/>
                <w:sz w:val="16"/>
                <w:szCs w:val="16"/>
              </w:rPr>
              <w:t>Instrument</w:t>
            </w:r>
            <w:r w:rsidRPr="00FF5974">
              <w:rPr>
                <w:rFonts w:ascii="Calibri" w:hAnsi="Calibri"/>
                <w:b/>
                <w:bCs/>
                <w:i/>
                <w:iCs/>
                <w:color w:val="000000"/>
                <w:sz w:val="16"/>
                <w:szCs w:val="16"/>
              </w:rPr>
              <w:br/>
              <w:t>osiguranja</w:t>
            </w:r>
          </w:p>
        </w:tc>
        <w:tc>
          <w:tcPr>
            <w:tcW w:w="465" w:type="pct"/>
            <w:tcBorders>
              <w:top w:val="single" w:sz="4" w:space="0" w:color="auto"/>
              <w:left w:val="nil"/>
              <w:bottom w:val="single" w:sz="4" w:space="0" w:color="auto"/>
              <w:right w:val="single" w:sz="4" w:space="0" w:color="auto"/>
            </w:tcBorders>
            <w:shd w:val="clear" w:color="000000" w:fill="D8D8D8"/>
            <w:vAlign w:val="bottom"/>
            <w:hideMark/>
          </w:tcPr>
          <w:p w:rsidR="00FF5974" w:rsidRPr="00FF5974" w:rsidRDefault="00FF5974">
            <w:pPr>
              <w:rPr>
                <w:rFonts w:ascii="Calibri" w:hAnsi="Calibri"/>
                <w:b/>
                <w:bCs/>
                <w:i/>
                <w:iCs/>
                <w:color w:val="000000"/>
                <w:sz w:val="16"/>
                <w:szCs w:val="16"/>
              </w:rPr>
            </w:pPr>
            <w:r w:rsidRPr="00FF5974">
              <w:rPr>
                <w:rFonts w:ascii="Calibri" w:hAnsi="Calibri"/>
                <w:b/>
                <w:bCs/>
                <w:i/>
                <w:iCs/>
                <w:color w:val="000000"/>
                <w:sz w:val="16"/>
                <w:szCs w:val="16"/>
              </w:rPr>
              <w:t xml:space="preserve">Iznos </w:t>
            </w:r>
            <w:r w:rsidRPr="00FF5974">
              <w:rPr>
                <w:rFonts w:ascii="Calibri" w:hAnsi="Calibri"/>
                <w:b/>
                <w:bCs/>
                <w:i/>
                <w:iCs/>
                <w:color w:val="000000"/>
                <w:sz w:val="16"/>
                <w:szCs w:val="16"/>
              </w:rPr>
              <w:br/>
              <w:t xml:space="preserve">danog </w:t>
            </w:r>
            <w:r w:rsidRPr="00FF5974">
              <w:rPr>
                <w:rFonts w:ascii="Calibri" w:hAnsi="Calibri"/>
                <w:b/>
                <w:bCs/>
                <w:i/>
                <w:iCs/>
                <w:color w:val="000000"/>
                <w:sz w:val="16"/>
                <w:szCs w:val="16"/>
              </w:rPr>
              <w:br/>
              <w:t>jamstva</w:t>
            </w:r>
          </w:p>
        </w:tc>
        <w:tc>
          <w:tcPr>
            <w:tcW w:w="951" w:type="pct"/>
            <w:tcBorders>
              <w:top w:val="single" w:sz="4" w:space="0" w:color="auto"/>
              <w:left w:val="nil"/>
              <w:bottom w:val="single" w:sz="4" w:space="0" w:color="auto"/>
              <w:right w:val="single" w:sz="4" w:space="0" w:color="auto"/>
            </w:tcBorders>
            <w:shd w:val="clear" w:color="000000" w:fill="D8D8D8"/>
            <w:vAlign w:val="bottom"/>
            <w:hideMark/>
          </w:tcPr>
          <w:p w:rsidR="00FF5974" w:rsidRPr="00FF5974" w:rsidRDefault="00FF5974">
            <w:pPr>
              <w:rPr>
                <w:rFonts w:ascii="Calibri" w:hAnsi="Calibri"/>
                <w:b/>
                <w:bCs/>
                <w:i/>
                <w:iCs/>
                <w:color w:val="000000"/>
                <w:sz w:val="16"/>
                <w:szCs w:val="16"/>
              </w:rPr>
            </w:pPr>
            <w:r w:rsidRPr="00FF5974">
              <w:rPr>
                <w:rFonts w:ascii="Calibri" w:hAnsi="Calibri"/>
                <w:b/>
                <w:bCs/>
                <w:i/>
                <w:iCs/>
                <w:color w:val="000000"/>
                <w:sz w:val="16"/>
                <w:szCs w:val="16"/>
              </w:rPr>
              <w:t>Primatelj</w:t>
            </w:r>
            <w:r w:rsidRPr="00FF5974">
              <w:rPr>
                <w:rFonts w:ascii="Calibri" w:hAnsi="Calibri"/>
                <w:b/>
                <w:bCs/>
                <w:i/>
                <w:iCs/>
                <w:color w:val="000000"/>
                <w:sz w:val="16"/>
                <w:szCs w:val="16"/>
              </w:rPr>
              <w:br/>
              <w:t>jamstva</w:t>
            </w:r>
          </w:p>
        </w:tc>
        <w:tc>
          <w:tcPr>
            <w:tcW w:w="495" w:type="pct"/>
            <w:tcBorders>
              <w:top w:val="single" w:sz="4" w:space="0" w:color="auto"/>
              <w:left w:val="nil"/>
              <w:bottom w:val="single" w:sz="4" w:space="0" w:color="auto"/>
              <w:right w:val="single" w:sz="4" w:space="0" w:color="auto"/>
            </w:tcBorders>
            <w:shd w:val="clear" w:color="000000" w:fill="D8D8D8"/>
            <w:vAlign w:val="bottom"/>
            <w:hideMark/>
          </w:tcPr>
          <w:p w:rsidR="00FF5974" w:rsidRPr="00FF5974" w:rsidRDefault="00FF5974">
            <w:pPr>
              <w:rPr>
                <w:rFonts w:ascii="Calibri" w:hAnsi="Calibri"/>
                <w:b/>
                <w:bCs/>
                <w:i/>
                <w:iCs/>
                <w:color w:val="000000"/>
                <w:sz w:val="16"/>
                <w:szCs w:val="16"/>
              </w:rPr>
            </w:pPr>
            <w:r w:rsidRPr="00FF5974">
              <w:rPr>
                <w:rFonts w:ascii="Calibri" w:hAnsi="Calibri"/>
                <w:b/>
                <w:bCs/>
                <w:i/>
                <w:iCs/>
                <w:color w:val="000000"/>
                <w:sz w:val="16"/>
                <w:szCs w:val="16"/>
              </w:rPr>
              <w:t>Namjena</w:t>
            </w:r>
          </w:p>
        </w:tc>
        <w:tc>
          <w:tcPr>
            <w:tcW w:w="391" w:type="pct"/>
            <w:tcBorders>
              <w:top w:val="single" w:sz="4" w:space="0" w:color="auto"/>
              <w:left w:val="nil"/>
              <w:bottom w:val="single" w:sz="4" w:space="0" w:color="auto"/>
              <w:right w:val="single" w:sz="4" w:space="0" w:color="auto"/>
            </w:tcBorders>
            <w:shd w:val="clear" w:color="000000" w:fill="D8D8D8"/>
            <w:vAlign w:val="bottom"/>
            <w:hideMark/>
          </w:tcPr>
          <w:p w:rsidR="00FF5974" w:rsidRPr="00FF5974" w:rsidRDefault="00FF5974">
            <w:pPr>
              <w:rPr>
                <w:rFonts w:ascii="Calibri" w:hAnsi="Calibri"/>
                <w:b/>
                <w:bCs/>
                <w:i/>
                <w:iCs/>
                <w:color w:val="000000"/>
                <w:sz w:val="16"/>
                <w:szCs w:val="16"/>
              </w:rPr>
            </w:pPr>
            <w:r w:rsidRPr="00FF5974">
              <w:rPr>
                <w:rFonts w:ascii="Calibri" w:hAnsi="Calibri"/>
                <w:b/>
                <w:bCs/>
                <w:i/>
                <w:iCs/>
                <w:color w:val="000000"/>
                <w:sz w:val="16"/>
                <w:szCs w:val="16"/>
              </w:rPr>
              <w:t>Rok</w:t>
            </w:r>
            <w:r w:rsidRPr="00FF5974">
              <w:rPr>
                <w:rFonts w:ascii="Calibri" w:hAnsi="Calibri"/>
                <w:b/>
                <w:bCs/>
                <w:i/>
                <w:iCs/>
                <w:color w:val="000000"/>
                <w:sz w:val="16"/>
                <w:szCs w:val="16"/>
              </w:rPr>
              <w:br/>
              <w:t>važenja</w:t>
            </w:r>
          </w:p>
        </w:tc>
        <w:tc>
          <w:tcPr>
            <w:tcW w:w="422" w:type="pct"/>
            <w:gridSpan w:val="3"/>
            <w:tcBorders>
              <w:top w:val="single" w:sz="4" w:space="0" w:color="auto"/>
              <w:left w:val="nil"/>
              <w:bottom w:val="single" w:sz="4" w:space="0" w:color="auto"/>
              <w:right w:val="single" w:sz="4" w:space="0" w:color="auto"/>
            </w:tcBorders>
            <w:shd w:val="clear" w:color="000000" w:fill="D8D8D8"/>
            <w:vAlign w:val="bottom"/>
            <w:hideMark/>
          </w:tcPr>
          <w:p w:rsidR="00FF5974" w:rsidRPr="00FF5974" w:rsidRDefault="00FF5974">
            <w:pPr>
              <w:rPr>
                <w:rFonts w:ascii="Calibri" w:hAnsi="Calibri"/>
                <w:b/>
                <w:bCs/>
                <w:i/>
                <w:iCs/>
                <w:color w:val="000000"/>
                <w:sz w:val="16"/>
                <w:szCs w:val="16"/>
              </w:rPr>
            </w:pPr>
            <w:r w:rsidRPr="00FF5974">
              <w:rPr>
                <w:rFonts w:ascii="Calibri" w:hAnsi="Calibri"/>
                <w:b/>
                <w:bCs/>
                <w:i/>
                <w:iCs/>
                <w:color w:val="000000"/>
                <w:sz w:val="16"/>
                <w:szCs w:val="16"/>
              </w:rPr>
              <w:t>Predmet</w:t>
            </w:r>
            <w:r w:rsidRPr="00FF5974">
              <w:rPr>
                <w:rFonts w:ascii="Calibri" w:hAnsi="Calibri"/>
                <w:b/>
                <w:bCs/>
                <w:i/>
                <w:iCs/>
                <w:color w:val="000000"/>
                <w:sz w:val="16"/>
                <w:szCs w:val="16"/>
              </w:rPr>
              <w:br/>
              <w:t>ugovora</w:t>
            </w:r>
          </w:p>
        </w:tc>
        <w:tc>
          <w:tcPr>
            <w:tcW w:w="536" w:type="pct"/>
            <w:gridSpan w:val="2"/>
            <w:tcBorders>
              <w:top w:val="single" w:sz="4" w:space="0" w:color="auto"/>
              <w:left w:val="nil"/>
              <w:bottom w:val="single" w:sz="4" w:space="0" w:color="auto"/>
              <w:right w:val="single" w:sz="4" w:space="0" w:color="auto"/>
            </w:tcBorders>
            <w:shd w:val="clear" w:color="000000" w:fill="D8D8D8"/>
            <w:vAlign w:val="bottom"/>
            <w:hideMark/>
          </w:tcPr>
          <w:p w:rsidR="00FF5974" w:rsidRPr="00FF5974" w:rsidRDefault="00FF5974">
            <w:pPr>
              <w:rPr>
                <w:rFonts w:ascii="Calibri" w:hAnsi="Calibri"/>
                <w:b/>
                <w:bCs/>
                <w:i/>
                <w:iCs/>
                <w:color w:val="000000"/>
                <w:sz w:val="16"/>
                <w:szCs w:val="16"/>
              </w:rPr>
            </w:pPr>
            <w:r w:rsidRPr="00FF5974">
              <w:rPr>
                <w:rFonts w:ascii="Calibri" w:hAnsi="Calibri"/>
                <w:b/>
                <w:bCs/>
                <w:i/>
                <w:iCs/>
                <w:color w:val="000000"/>
                <w:sz w:val="16"/>
                <w:szCs w:val="16"/>
              </w:rPr>
              <w:t>Napomena:</w:t>
            </w:r>
            <w:r w:rsidRPr="00FF5974">
              <w:rPr>
                <w:rFonts w:ascii="Calibri" w:hAnsi="Calibri"/>
                <w:b/>
                <w:bCs/>
                <w:i/>
                <w:iCs/>
                <w:color w:val="000000"/>
                <w:sz w:val="16"/>
                <w:szCs w:val="16"/>
              </w:rPr>
              <w:br/>
              <w:t xml:space="preserve">datum </w:t>
            </w:r>
            <w:r w:rsidRPr="00FF5974">
              <w:rPr>
                <w:rFonts w:ascii="Calibri" w:hAnsi="Calibri"/>
                <w:b/>
                <w:bCs/>
                <w:i/>
                <w:iCs/>
                <w:color w:val="000000"/>
                <w:sz w:val="16"/>
                <w:szCs w:val="16"/>
              </w:rPr>
              <w:br/>
              <w:t xml:space="preserve">povrata </w:t>
            </w:r>
            <w:r w:rsidRPr="00FF5974">
              <w:rPr>
                <w:rFonts w:ascii="Calibri" w:hAnsi="Calibri"/>
                <w:b/>
                <w:bCs/>
                <w:i/>
                <w:iCs/>
                <w:color w:val="000000"/>
                <w:sz w:val="16"/>
                <w:szCs w:val="16"/>
              </w:rPr>
              <w:br/>
              <w:t>jamstva</w:t>
            </w:r>
          </w:p>
        </w:tc>
      </w:tr>
      <w:tr w:rsidR="00FF5974" w:rsidRPr="00FF5974" w:rsidTr="00FF5974">
        <w:trPr>
          <w:gridAfter w:val="1"/>
          <w:wAfter w:w="416" w:type="pct"/>
          <w:trHeight w:val="1122"/>
        </w:trPr>
        <w:tc>
          <w:tcPr>
            <w:tcW w:w="276" w:type="pct"/>
            <w:tcBorders>
              <w:top w:val="nil"/>
              <w:left w:val="single" w:sz="4" w:space="0" w:color="auto"/>
              <w:bottom w:val="single" w:sz="4" w:space="0" w:color="auto"/>
              <w:right w:val="single" w:sz="4" w:space="0" w:color="auto"/>
            </w:tcBorders>
            <w:shd w:val="clear" w:color="auto" w:fill="auto"/>
            <w:noWrap/>
            <w:vAlign w:val="bottom"/>
            <w:hideMark/>
          </w:tcPr>
          <w:p w:rsidR="00FF5974" w:rsidRPr="00FF5974" w:rsidRDefault="00FF5974">
            <w:pPr>
              <w:rPr>
                <w:rFonts w:ascii="Calibri" w:hAnsi="Calibri"/>
                <w:i/>
                <w:iCs/>
                <w:color w:val="000000"/>
                <w:sz w:val="16"/>
                <w:szCs w:val="16"/>
              </w:rPr>
            </w:pPr>
            <w:r w:rsidRPr="00FF5974">
              <w:rPr>
                <w:rFonts w:ascii="Calibri" w:hAnsi="Calibri"/>
                <w:i/>
                <w:iCs/>
                <w:color w:val="000000"/>
                <w:sz w:val="16"/>
                <w:szCs w:val="16"/>
              </w:rPr>
              <w:t>1.</w:t>
            </w:r>
          </w:p>
        </w:tc>
        <w:tc>
          <w:tcPr>
            <w:tcW w:w="531" w:type="pct"/>
            <w:tcBorders>
              <w:top w:val="nil"/>
              <w:left w:val="nil"/>
              <w:bottom w:val="single" w:sz="4" w:space="0" w:color="auto"/>
              <w:right w:val="single" w:sz="4" w:space="0" w:color="auto"/>
            </w:tcBorders>
            <w:shd w:val="clear" w:color="auto" w:fill="auto"/>
            <w:noWrap/>
            <w:vAlign w:val="bottom"/>
            <w:hideMark/>
          </w:tcPr>
          <w:p w:rsidR="00FF5974" w:rsidRPr="00FF5974" w:rsidRDefault="00FF5974">
            <w:pPr>
              <w:rPr>
                <w:rFonts w:ascii="Calibri" w:hAnsi="Calibri"/>
                <w:i/>
                <w:iCs/>
                <w:color w:val="000000"/>
                <w:sz w:val="16"/>
                <w:szCs w:val="16"/>
              </w:rPr>
            </w:pPr>
            <w:r w:rsidRPr="00FF5974">
              <w:rPr>
                <w:rFonts w:ascii="Calibri" w:hAnsi="Calibri"/>
                <w:i/>
                <w:iCs/>
                <w:color w:val="000000"/>
                <w:sz w:val="16"/>
                <w:szCs w:val="16"/>
              </w:rPr>
              <w:t>12.04.2022.</w:t>
            </w:r>
          </w:p>
        </w:tc>
        <w:tc>
          <w:tcPr>
            <w:tcW w:w="516" w:type="pct"/>
            <w:tcBorders>
              <w:top w:val="nil"/>
              <w:left w:val="nil"/>
              <w:bottom w:val="single" w:sz="4" w:space="0" w:color="auto"/>
              <w:right w:val="single" w:sz="4" w:space="0" w:color="auto"/>
            </w:tcBorders>
            <w:shd w:val="clear" w:color="auto" w:fill="auto"/>
            <w:vAlign w:val="bottom"/>
            <w:hideMark/>
          </w:tcPr>
          <w:p w:rsidR="00FF5974" w:rsidRPr="00FF5974" w:rsidRDefault="00FF5974">
            <w:pPr>
              <w:rPr>
                <w:rFonts w:ascii="Calibri" w:hAnsi="Calibri"/>
                <w:i/>
                <w:iCs/>
                <w:color w:val="000000"/>
                <w:sz w:val="16"/>
                <w:szCs w:val="16"/>
              </w:rPr>
            </w:pPr>
            <w:r w:rsidRPr="00FF5974">
              <w:rPr>
                <w:rFonts w:ascii="Calibri" w:hAnsi="Calibri"/>
                <w:i/>
                <w:iCs/>
                <w:color w:val="000000"/>
                <w:sz w:val="16"/>
                <w:szCs w:val="16"/>
              </w:rPr>
              <w:t xml:space="preserve">Bjanko </w:t>
            </w:r>
            <w:r w:rsidRPr="00FF5974">
              <w:rPr>
                <w:rFonts w:ascii="Calibri" w:hAnsi="Calibri"/>
                <w:i/>
                <w:iCs/>
                <w:color w:val="000000"/>
                <w:sz w:val="16"/>
                <w:szCs w:val="16"/>
              </w:rPr>
              <w:br/>
              <w:t xml:space="preserve">zadužnica  </w:t>
            </w:r>
            <w:r w:rsidRPr="00FF5974">
              <w:rPr>
                <w:rFonts w:ascii="Calibri" w:hAnsi="Calibri"/>
                <w:i/>
                <w:iCs/>
                <w:color w:val="000000"/>
                <w:sz w:val="16"/>
                <w:szCs w:val="16"/>
              </w:rPr>
              <w:br/>
              <w:t>OV -649/2022</w:t>
            </w:r>
          </w:p>
        </w:tc>
        <w:tc>
          <w:tcPr>
            <w:tcW w:w="465" w:type="pct"/>
            <w:tcBorders>
              <w:top w:val="nil"/>
              <w:left w:val="nil"/>
              <w:bottom w:val="single" w:sz="4" w:space="0" w:color="auto"/>
              <w:right w:val="single" w:sz="4" w:space="0" w:color="auto"/>
            </w:tcBorders>
            <w:shd w:val="clear" w:color="auto" w:fill="auto"/>
            <w:noWrap/>
            <w:vAlign w:val="bottom"/>
            <w:hideMark/>
          </w:tcPr>
          <w:p w:rsidR="00FF5974" w:rsidRPr="00FF5974" w:rsidRDefault="008421F8">
            <w:pPr>
              <w:jc w:val="right"/>
              <w:rPr>
                <w:rFonts w:ascii="Calibri" w:hAnsi="Calibri"/>
                <w:i/>
                <w:iCs/>
                <w:color w:val="000000"/>
                <w:sz w:val="16"/>
                <w:szCs w:val="16"/>
              </w:rPr>
            </w:pPr>
            <w:r>
              <w:rPr>
                <w:rFonts w:ascii="Calibri" w:hAnsi="Calibri"/>
                <w:i/>
                <w:iCs/>
                <w:color w:val="000000"/>
                <w:sz w:val="16"/>
                <w:szCs w:val="16"/>
              </w:rPr>
              <w:t>1.659,04 eura</w:t>
            </w:r>
          </w:p>
        </w:tc>
        <w:tc>
          <w:tcPr>
            <w:tcW w:w="951" w:type="pct"/>
            <w:tcBorders>
              <w:top w:val="nil"/>
              <w:left w:val="nil"/>
              <w:bottom w:val="single" w:sz="4" w:space="0" w:color="auto"/>
              <w:right w:val="single" w:sz="4" w:space="0" w:color="auto"/>
            </w:tcBorders>
            <w:shd w:val="clear" w:color="auto" w:fill="auto"/>
            <w:vAlign w:val="bottom"/>
            <w:hideMark/>
          </w:tcPr>
          <w:p w:rsidR="00FF5974" w:rsidRPr="00FF5974" w:rsidRDefault="00FF5974">
            <w:pPr>
              <w:rPr>
                <w:rFonts w:ascii="Calibri" w:hAnsi="Calibri"/>
                <w:i/>
                <w:iCs/>
                <w:color w:val="000000"/>
                <w:sz w:val="16"/>
                <w:szCs w:val="16"/>
              </w:rPr>
            </w:pPr>
            <w:r w:rsidRPr="00FF5974">
              <w:rPr>
                <w:rFonts w:ascii="Calibri" w:hAnsi="Calibri"/>
                <w:i/>
                <w:iCs/>
                <w:color w:val="000000"/>
                <w:sz w:val="16"/>
                <w:szCs w:val="16"/>
              </w:rPr>
              <w:t>Erste&amp;Steiermarkische</w:t>
            </w:r>
            <w:r w:rsidRPr="00FF5974">
              <w:rPr>
                <w:rFonts w:ascii="Calibri" w:hAnsi="Calibri"/>
                <w:i/>
                <w:iCs/>
                <w:color w:val="000000"/>
                <w:sz w:val="16"/>
                <w:szCs w:val="16"/>
              </w:rPr>
              <w:br/>
              <w:t>bank d.d.(Erste Card Club d.o.o.)</w:t>
            </w:r>
          </w:p>
        </w:tc>
        <w:tc>
          <w:tcPr>
            <w:tcW w:w="495" w:type="pct"/>
            <w:tcBorders>
              <w:top w:val="nil"/>
              <w:left w:val="nil"/>
              <w:bottom w:val="single" w:sz="4" w:space="0" w:color="auto"/>
              <w:right w:val="single" w:sz="4" w:space="0" w:color="auto"/>
            </w:tcBorders>
            <w:shd w:val="clear" w:color="auto" w:fill="auto"/>
            <w:vAlign w:val="bottom"/>
            <w:hideMark/>
          </w:tcPr>
          <w:p w:rsidR="00FF5974" w:rsidRPr="00FF5974" w:rsidRDefault="00FF5974">
            <w:pPr>
              <w:rPr>
                <w:rFonts w:ascii="Calibri" w:hAnsi="Calibri"/>
                <w:i/>
                <w:iCs/>
                <w:color w:val="000000"/>
                <w:sz w:val="16"/>
                <w:szCs w:val="16"/>
              </w:rPr>
            </w:pPr>
            <w:r w:rsidRPr="00FF5974">
              <w:rPr>
                <w:rFonts w:ascii="Calibri" w:hAnsi="Calibri"/>
                <w:i/>
                <w:iCs/>
                <w:color w:val="000000"/>
                <w:sz w:val="16"/>
                <w:szCs w:val="16"/>
              </w:rPr>
              <w:t xml:space="preserve">Osiguranje </w:t>
            </w:r>
            <w:r w:rsidRPr="00FF5974">
              <w:rPr>
                <w:rFonts w:ascii="Calibri" w:hAnsi="Calibri"/>
                <w:i/>
                <w:iCs/>
                <w:color w:val="000000"/>
                <w:sz w:val="16"/>
                <w:szCs w:val="16"/>
              </w:rPr>
              <w:br/>
              <w:t>plaćanja</w:t>
            </w:r>
          </w:p>
        </w:tc>
        <w:tc>
          <w:tcPr>
            <w:tcW w:w="391" w:type="pct"/>
            <w:tcBorders>
              <w:top w:val="nil"/>
              <w:left w:val="nil"/>
              <w:bottom w:val="single" w:sz="4" w:space="0" w:color="auto"/>
              <w:right w:val="single" w:sz="4" w:space="0" w:color="auto"/>
            </w:tcBorders>
            <w:shd w:val="clear" w:color="auto" w:fill="auto"/>
            <w:vAlign w:val="bottom"/>
            <w:hideMark/>
          </w:tcPr>
          <w:p w:rsidR="00FF5974" w:rsidRPr="00FF5974" w:rsidRDefault="00FF5974">
            <w:pPr>
              <w:jc w:val="right"/>
              <w:rPr>
                <w:rFonts w:ascii="Calibri" w:hAnsi="Calibri"/>
                <w:i/>
                <w:iCs/>
                <w:color w:val="000000"/>
                <w:sz w:val="16"/>
                <w:szCs w:val="16"/>
              </w:rPr>
            </w:pPr>
            <w:r w:rsidRPr="00FF5974">
              <w:rPr>
                <w:rFonts w:ascii="Calibri" w:hAnsi="Calibri"/>
                <w:i/>
                <w:iCs/>
                <w:color w:val="000000"/>
                <w:sz w:val="16"/>
                <w:szCs w:val="16"/>
              </w:rPr>
              <w:t>ožu.26</w:t>
            </w:r>
          </w:p>
        </w:tc>
        <w:tc>
          <w:tcPr>
            <w:tcW w:w="422" w:type="pct"/>
            <w:gridSpan w:val="3"/>
            <w:tcBorders>
              <w:top w:val="nil"/>
              <w:left w:val="nil"/>
              <w:bottom w:val="single" w:sz="4" w:space="0" w:color="auto"/>
              <w:right w:val="single" w:sz="4" w:space="0" w:color="auto"/>
            </w:tcBorders>
            <w:shd w:val="clear" w:color="auto" w:fill="auto"/>
            <w:vAlign w:val="bottom"/>
            <w:hideMark/>
          </w:tcPr>
          <w:p w:rsidR="00FF5974" w:rsidRPr="00FF5974" w:rsidRDefault="00FF5974">
            <w:pPr>
              <w:rPr>
                <w:rFonts w:ascii="Calibri" w:hAnsi="Calibri"/>
                <w:i/>
                <w:iCs/>
                <w:color w:val="000000"/>
                <w:sz w:val="16"/>
                <w:szCs w:val="16"/>
              </w:rPr>
            </w:pPr>
            <w:r w:rsidRPr="00FF5974">
              <w:rPr>
                <w:rFonts w:ascii="Calibri" w:hAnsi="Calibri"/>
                <w:i/>
                <w:iCs/>
                <w:color w:val="000000"/>
                <w:sz w:val="16"/>
                <w:szCs w:val="16"/>
              </w:rPr>
              <w:t>Visa</w:t>
            </w:r>
            <w:r w:rsidRPr="00FF5974">
              <w:rPr>
                <w:rFonts w:ascii="Calibri" w:hAnsi="Calibri"/>
                <w:i/>
                <w:iCs/>
                <w:color w:val="000000"/>
                <w:sz w:val="16"/>
                <w:szCs w:val="16"/>
              </w:rPr>
              <w:br/>
              <w:t xml:space="preserve">Business </w:t>
            </w:r>
            <w:r w:rsidRPr="00FF5974">
              <w:rPr>
                <w:rFonts w:ascii="Calibri" w:hAnsi="Calibri"/>
                <w:i/>
                <w:iCs/>
                <w:color w:val="000000"/>
                <w:sz w:val="16"/>
                <w:szCs w:val="16"/>
              </w:rPr>
              <w:br/>
              <w:t>kartica</w:t>
            </w:r>
          </w:p>
        </w:tc>
        <w:tc>
          <w:tcPr>
            <w:tcW w:w="536" w:type="pct"/>
            <w:gridSpan w:val="2"/>
            <w:tcBorders>
              <w:top w:val="nil"/>
              <w:left w:val="nil"/>
              <w:bottom w:val="single" w:sz="4" w:space="0" w:color="auto"/>
              <w:right w:val="single" w:sz="4" w:space="0" w:color="auto"/>
            </w:tcBorders>
            <w:shd w:val="clear" w:color="auto" w:fill="auto"/>
            <w:noWrap/>
            <w:vAlign w:val="bottom"/>
            <w:hideMark/>
          </w:tcPr>
          <w:p w:rsidR="00FF5974" w:rsidRPr="00FF5974" w:rsidRDefault="00FF5974">
            <w:pPr>
              <w:rPr>
                <w:rFonts w:ascii="Calibri" w:hAnsi="Calibri"/>
                <w:i/>
                <w:iCs/>
                <w:color w:val="000000"/>
                <w:sz w:val="16"/>
                <w:szCs w:val="16"/>
              </w:rPr>
            </w:pPr>
            <w:r w:rsidRPr="00FF5974">
              <w:rPr>
                <w:rFonts w:ascii="Calibri" w:hAnsi="Calibri"/>
                <w:i/>
                <w:iCs/>
                <w:color w:val="000000"/>
                <w:sz w:val="16"/>
                <w:szCs w:val="16"/>
              </w:rPr>
              <w:t> </w:t>
            </w:r>
          </w:p>
        </w:tc>
      </w:tr>
    </w:tbl>
    <w:p w:rsidR="003A33C7" w:rsidRPr="00DE4334" w:rsidRDefault="003A33C7" w:rsidP="00CC232F">
      <w:pPr>
        <w:ind w:firstLine="720"/>
        <w:jc w:val="both"/>
        <w:rPr>
          <w:color w:val="FF0000"/>
          <w:lang w:val="hr-HR"/>
        </w:rPr>
      </w:pPr>
    </w:p>
    <w:p w:rsidR="00703C10" w:rsidRDefault="00703C10" w:rsidP="00CC232F">
      <w:pPr>
        <w:ind w:firstLine="720"/>
        <w:jc w:val="both"/>
        <w:rPr>
          <w:b/>
          <w:lang w:val="hr-HR"/>
        </w:rPr>
      </w:pPr>
    </w:p>
    <w:p w:rsidR="00CC232F" w:rsidRPr="00316D34" w:rsidRDefault="00CC232F" w:rsidP="00CC232F">
      <w:pPr>
        <w:ind w:firstLine="720"/>
        <w:jc w:val="both"/>
        <w:rPr>
          <w:b/>
          <w:lang w:val="hr-HR"/>
        </w:rPr>
      </w:pPr>
      <w:r w:rsidRPr="00316D34">
        <w:rPr>
          <w:b/>
          <w:lang w:val="hr-HR"/>
        </w:rPr>
        <w:t xml:space="preserve">Bilješke uz </w:t>
      </w:r>
      <w:r w:rsidR="0063135D">
        <w:rPr>
          <w:b/>
          <w:lang w:val="hr-HR"/>
        </w:rPr>
        <w:t>šifru B002</w:t>
      </w:r>
      <w:r w:rsidRPr="00316D34">
        <w:rPr>
          <w:b/>
          <w:lang w:val="hr-HR"/>
        </w:rPr>
        <w:t xml:space="preserve"> – Nefinancijska imovina</w:t>
      </w:r>
    </w:p>
    <w:p w:rsidR="00CC232F" w:rsidRPr="00316D34" w:rsidRDefault="00CC232F" w:rsidP="00CC232F">
      <w:pPr>
        <w:jc w:val="both"/>
        <w:rPr>
          <w:b/>
          <w:lang w:val="hr-HR"/>
        </w:rPr>
      </w:pPr>
    </w:p>
    <w:p w:rsidR="000519AD" w:rsidRDefault="00CC232F" w:rsidP="000519AD">
      <w:pPr>
        <w:ind w:firstLine="720"/>
        <w:jc w:val="both"/>
        <w:rPr>
          <w:i/>
          <w:color w:val="000000"/>
          <w:lang w:val="hr-HR"/>
        </w:rPr>
      </w:pPr>
      <w:r w:rsidRPr="00891FEA">
        <w:rPr>
          <w:i/>
          <w:lang w:val="hr-HR"/>
        </w:rPr>
        <w:t xml:space="preserve">Indeks o stanju imovine na početku i kraju proračunske godine rezultat je isključivo smanjenja stanja imovine sukladno obračunu ispravka vrijednosti u iznosu </w:t>
      </w:r>
      <w:r w:rsidR="001033B7">
        <w:rPr>
          <w:i/>
          <w:lang w:val="hr-HR"/>
        </w:rPr>
        <w:t>1.</w:t>
      </w:r>
      <w:r w:rsidR="000519AD">
        <w:rPr>
          <w:i/>
          <w:lang w:val="hr-HR"/>
        </w:rPr>
        <w:t>739,30</w:t>
      </w:r>
      <w:r w:rsidR="001033B7">
        <w:rPr>
          <w:i/>
          <w:lang w:val="hr-HR"/>
        </w:rPr>
        <w:t xml:space="preserve"> eura,  </w:t>
      </w:r>
      <w:r w:rsidRPr="00891FEA">
        <w:rPr>
          <w:i/>
          <w:lang w:val="hr-HR"/>
        </w:rPr>
        <w:t>nabave</w:t>
      </w:r>
      <w:r w:rsidR="0063135D">
        <w:rPr>
          <w:i/>
          <w:lang w:val="hr-HR"/>
        </w:rPr>
        <w:t xml:space="preserve"> nefinancijske</w:t>
      </w:r>
      <w:r w:rsidRPr="00891FEA">
        <w:rPr>
          <w:i/>
          <w:lang w:val="hr-HR"/>
        </w:rPr>
        <w:t xml:space="preserve"> imovine u iznosu </w:t>
      </w:r>
      <w:r w:rsidR="000519AD">
        <w:rPr>
          <w:i/>
          <w:lang w:val="hr-HR"/>
        </w:rPr>
        <w:t>889,69</w:t>
      </w:r>
      <w:r w:rsidR="001033B7">
        <w:rPr>
          <w:i/>
          <w:lang w:val="hr-HR"/>
        </w:rPr>
        <w:t xml:space="preserve"> eura</w:t>
      </w:r>
      <w:r w:rsidR="000519AD">
        <w:rPr>
          <w:i/>
          <w:lang w:val="hr-HR"/>
        </w:rPr>
        <w:t>.</w:t>
      </w:r>
      <w:r w:rsidR="001033B7">
        <w:rPr>
          <w:i/>
          <w:lang w:val="hr-HR"/>
        </w:rPr>
        <w:t xml:space="preserve"> </w:t>
      </w:r>
      <w:r w:rsidR="000519AD">
        <w:rPr>
          <w:i/>
          <w:lang w:val="hr-HR"/>
        </w:rPr>
        <w:t xml:space="preserve">Nabavljen je </w:t>
      </w:r>
      <w:r w:rsidR="000519AD">
        <w:rPr>
          <w:i/>
          <w:color w:val="000000"/>
          <w:lang w:val="hr-HR"/>
        </w:rPr>
        <w:t xml:space="preserve"> namještaj</w:t>
      </w:r>
      <w:r w:rsidR="000519AD" w:rsidRPr="00742F0B">
        <w:rPr>
          <w:i/>
          <w:color w:val="000000"/>
          <w:lang w:val="hr-HR"/>
        </w:rPr>
        <w:t xml:space="preserve"> ( fotelja, tabure, set za sjedenje) za djecu starije odgojne skupine „ Cvjetići</w:t>
      </w:r>
      <w:r w:rsidR="000519AD">
        <w:rPr>
          <w:i/>
          <w:color w:val="000000"/>
          <w:lang w:val="hr-HR"/>
        </w:rPr>
        <w:t xml:space="preserve"> </w:t>
      </w:r>
      <w:r w:rsidR="000519AD" w:rsidRPr="00A54A59">
        <w:rPr>
          <w:i/>
          <w:color w:val="000000"/>
          <w:lang w:val="hr-HR"/>
        </w:rPr>
        <w:t>u sklopu provedbe projekta „</w:t>
      </w:r>
      <w:r w:rsidR="000519AD">
        <w:rPr>
          <w:i/>
          <w:color w:val="000000"/>
          <w:lang w:val="hr-HR"/>
        </w:rPr>
        <w:t>Kutić čitanja</w:t>
      </w:r>
      <w:r w:rsidR="000519AD" w:rsidRPr="00A54A59">
        <w:rPr>
          <w:i/>
          <w:color w:val="000000"/>
          <w:lang w:val="hr-HR"/>
        </w:rPr>
        <w:t>“</w:t>
      </w:r>
      <w:r w:rsidR="000519AD">
        <w:rPr>
          <w:i/>
          <w:color w:val="000000"/>
          <w:lang w:val="hr-HR"/>
        </w:rPr>
        <w:t xml:space="preserve"> u iznosu 709,21 eura i komunikacijska oprema – mobilni uređaj u iznosu 180,48 eura. </w:t>
      </w:r>
    </w:p>
    <w:p w:rsidR="000519AD" w:rsidRPr="000D6BDB" w:rsidRDefault="000519AD" w:rsidP="000519AD">
      <w:pPr>
        <w:ind w:firstLine="720"/>
        <w:jc w:val="both"/>
        <w:rPr>
          <w:i/>
          <w:color w:val="000000"/>
        </w:rPr>
      </w:pPr>
    </w:p>
    <w:p w:rsidR="000519AD" w:rsidRDefault="000519AD" w:rsidP="00193F1F">
      <w:pPr>
        <w:pStyle w:val="Odlomakpopisa"/>
        <w:ind w:left="0"/>
        <w:jc w:val="both"/>
        <w:rPr>
          <w:i/>
          <w:lang w:val="hr-HR"/>
        </w:rPr>
      </w:pPr>
    </w:p>
    <w:p w:rsidR="003A33C7" w:rsidRDefault="003A33C7" w:rsidP="00891FEA">
      <w:pPr>
        <w:jc w:val="both"/>
        <w:rPr>
          <w:i/>
          <w:color w:val="000000"/>
          <w:lang w:val="hr-HR"/>
        </w:rPr>
      </w:pPr>
    </w:p>
    <w:p w:rsidR="002B0D0D" w:rsidRDefault="002B0D0D" w:rsidP="002B0D0D">
      <w:pPr>
        <w:ind w:firstLine="720"/>
        <w:jc w:val="both"/>
        <w:rPr>
          <w:i/>
          <w:color w:val="000000"/>
          <w:lang w:val="hr-HR"/>
        </w:rPr>
      </w:pPr>
      <w:r w:rsidRPr="00316D34">
        <w:rPr>
          <w:b/>
          <w:lang w:val="hr-HR"/>
        </w:rPr>
        <w:t xml:space="preserve">Bilješke uz </w:t>
      </w:r>
      <w:r w:rsidR="003A33C7">
        <w:rPr>
          <w:b/>
          <w:lang w:val="hr-HR"/>
        </w:rPr>
        <w:t xml:space="preserve">šifru </w:t>
      </w:r>
      <w:r w:rsidRPr="00316D34">
        <w:rPr>
          <w:b/>
          <w:lang w:val="hr-HR"/>
        </w:rPr>
        <w:t>0</w:t>
      </w:r>
      <w:r>
        <w:rPr>
          <w:b/>
          <w:lang w:val="hr-HR"/>
        </w:rPr>
        <w:t>4</w:t>
      </w:r>
      <w:r w:rsidR="003A33C7">
        <w:rPr>
          <w:b/>
          <w:lang w:val="hr-HR"/>
        </w:rPr>
        <w:t>2</w:t>
      </w:r>
      <w:r>
        <w:rPr>
          <w:b/>
          <w:lang w:val="hr-HR"/>
        </w:rPr>
        <w:t xml:space="preserve"> i 0</w:t>
      </w:r>
      <w:r w:rsidR="003A33C7">
        <w:rPr>
          <w:b/>
          <w:lang w:val="hr-HR"/>
        </w:rPr>
        <w:t>49</w:t>
      </w:r>
      <w:r>
        <w:rPr>
          <w:b/>
          <w:lang w:val="hr-HR"/>
        </w:rPr>
        <w:t xml:space="preserve"> </w:t>
      </w:r>
      <w:r w:rsidRPr="00316D34">
        <w:rPr>
          <w:b/>
          <w:lang w:val="hr-HR"/>
        </w:rPr>
        <w:t xml:space="preserve"> – </w:t>
      </w:r>
      <w:r>
        <w:rPr>
          <w:b/>
          <w:lang w:val="hr-HR"/>
        </w:rPr>
        <w:t>Sitar inventari /ispravak vrijednosti sitnog inventara</w:t>
      </w:r>
    </w:p>
    <w:p w:rsidR="003A33C7" w:rsidRDefault="003A33C7" w:rsidP="00891FEA">
      <w:pPr>
        <w:jc w:val="both"/>
        <w:rPr>
          <w:i/>
          <w:color w:val="000000"/>
          <w:lang w:val="hr-HR"/>
        </w:rPr>
      </w:pPr>
    </w:p>
    <w:p w:rsidR="00CC232F" w:rsidRDefault="003A33C7" w:rsidP="005B5045">
      <w:pPr>
        <w:jc w:val="both"/>
        <w:rPr>
          <w:i/>
          <w:color w:val="000000"/>
          <w:lang w:val="hr-HR"/>
        </w:rPr>
      </w:pPr>
      <w:r>
        <w:rPr>
          <w:i/>
          <w:color w:val="000000"/>
          <w:lang w:val="hr-HR"/>
        </w:rPr>
        <w:t>Povećanje vr</w:t>
      </w:r>
      <w:r w:rsidR="00FC5482" w:rsidRPr="00FC5482">
        <w:rPr>
          <w:i/>
          <w:color w:val="000000"/>
          <w:lang w:val="hr-HR"/>
        </w:rPr>
        <w:t xml:space="preserve">ijednost sitnog inventara </w:t>
      </w:r>
      <w:r>
        <w:rPr>
          <w:i/>
          <w:color w:val="000000"/>
          <w:lang w:val="hr-HR"/>
        </w:rPr>
        <w:t xml:space="preserve">za </w:t>
      </w:r>
      <w:r w:rsidR="000519AD">
        <w:rPr>
          <w:i/>
          <w:color w:val="000000"/>
          <w:lang w:val="hr-HR"/>
        </w:rPr>
        <w:t>1.263,59</w:t>
      </w:r>
      <w:r w:rsidR="00193F1F">
        <w:rPr>
          <w:i/>
          <w:color w:val="000000"/>
          <w:lang w:val="hr-HR"/>
        </w:rPr>
        <w:t xml:space="preserve"> eura</w:t>
      </w:r>
      <w:r w:rsidR="00FC5482" w:rsidRPr="00FC5482">
        <w:rPr>
          <w:i/>
          <w:color w:val="000000"/>
          <w:lang w:val="hr-HR"/>
        </w:rPr>
        <w:t xml:space="preserve"> </w:t>
      </w:r>
      <w:r>
        <w:rPr>
          <w:i/>
          <w:color w:val="000000"/>
          <w:lang w:val="hr-HR"/>
        </w:rPr>
        <w:t>rezultat je nabave</w:t>
      </w:r>
      <w:r w:rsidR="00FC5482" w:rsidRPr="00FC5482">
        <w:rPr>
          <w:i/>
          <w:color w:val="000000"/>
          <w:lang w:val="hr-HR"/>
        </w:rPr>
        <w:t xml:space="preserve"> </w:t>
      </w:r>
      <w:r>
        <w:rPr>
          <w:i/>
          <w:color w:val="000000"/>
          <w:lang w:val="hr-HR"/>
        </w:rPr>
        <w:t xml:space="preserve">novog inventara </w:t>
      </w:r>
      <w:r w:rsidR="00F522AC">
        <w:rPr>
          <w:i/>
          <w:color w:val="000000"/>
          <w:lang w:val="hr-HR"/>
        </w:rPr>
        <w:t>tijekom 202</w:t>
      </w:r>
      <w:r w:rsidR="000519AD">
        <w:rPr>
          <w:i/>
          <w:color w:val="000000"/>
          <w:lang w:val="hr-HR"/>
        </w:rPr>
        <w:t>4</w:t>
      </w:r>
      <w:r w:rsidR="00F522AC">
        <w:rPr>
          <w:i/>
          <w:color w:val="000000"/>
          <w:lang w:val="hr-HR"/>
        </w:rPr>
        <w:t xml:space="preserve">. godine ukupne </w:t>
      </w:r>
      <w:r>
        <w:rPr>
          <w:i/>
          <w:color w:val="000000"/>
          <w:lang w:val="hr-HR"/>
        </w:rPr>
        <w:t xml:space="preserve">vrijednosti </w:t>
      </w:r>
      <w:r w:rsidR="000519AD">
        <w:rPr>
          <w:i/>
          <w:color w:val="000000"/>
          <w:lang w:val="hr-HR"/>
        </w:rPr>
        <w:t>1.336,72</w:t>
      </w:r>
      <w:r w:rsidR="00193F1F">
        <w:rPr>
          <w:i/>
          <w:color w:val="000000"/>
          <w:lang w:val="hr-HR"/>
        </w:rPr>
        <w:t xml:space="preserve"> eura</w:t>
      </w:r>
      <w:r>
        <w:rPr>
          <w:i/>
          <w:color w:val="000000"/>
          <w:lang w:val="hr-HR"/>
        </w:rPr>
        <w:t xml:space="preserve"> i isknjiženja</w:t>
      </w:r>
      <w:r w:rsidR="00F522AC">
        <w:rPr>
          <w:i/>
          <w:color w:val="000000"/>
          <w:lang w:val="hr-HR"/>
        </w:rPr>
        <w:t xml:space="preserve"> postojećeg </w:t>
      </w:r>
      <w:r>
        <w:rPr>
          <w:i/>
          <w:color w:val="000000"/>
          <w:lang w:val="hr-HR"/>
        </w:rPr>
        <w:t xml:space="preserve"> </w:t>
      </w:r>
      <w:r w:rsidR="00F522AC">
        <w:rPr>
          <w:i/>
          <w:color w:val="000000"/>
          <w:lang w:val="hr-HR"/>
        </w:rPr>
        <w:t xml:space="preserve">inventara vrijednosti </w:t>
      </w:r>
      <w:r w:rsidR="000519AD">
        <w:rPr>
          <w:i/>
          <w:color w:val="000000"/>
          <w:lang w:val="hr-HR"/>
        </w:rPr>
        <w:t xml:space="preserve">73,13 </w:t>
      </w:r>
      <w:r w:rsidR="00193F1F">
        <w:rPr>
          <w:i/>
          <w:color w:val="000000"/>
          <w:lang w:val="hr-HR"/>
        </w:rPr>
        <w:t>eura</w:t>
      </w:r>
      <w:r w:rsidR="00F522AC">
        <w:rPr>
          <w:i/>
          <w:color w:val="000000"/>
          <w:lang w:val="hr-HR"/>
        </w:rPr>
        <w:t xml:space="preserve"> iz glavne knjige vrtića i analitičke evidencije imovine temeljem </w:t>
      </w:r>
      <w:r w:rsidR="005B5045">
        <w:rPr>
          <w:i/>
          <w:color w:val="000000"/>
          <w:lang w:val="hr-HR"/>
        </w:rPr>
        <w:t>Odluke zakonskog predstavnika Općine Molve o rezultatima obavljenog popisa imovine i obveza sa stanjem na dan 31. prosinca 202</w:t>
      </w:r>
      <w:r w:rsidR="000519AD">
        <w:rPr>
          <w:i/>
          <w:color w:val="000000"/>
          <w:lang w:val="hr-HR"/>
        </w:rPr>
        <w:t>4</w:t>
      </w:r>
      <w:r w:rsidR="005B5045">
        <w:rPr>
          <w:i/>
          <w:color w:val="000000"/>
          <w:lang w:val="hr-HR"/>
        </w:rPr>
        <w:t>. godine, a koju je ist</w:t>
      </w:r>
      <w:r w:rsidR="00B54978">
        <w:rPr>
          <w:i/>
          <w:color w:val="000000"/>
          <w:lang w:val="hr-HR"/>
        </w:rPr>
        <w:t>i</w:t>
      </w:r>
      <w:r w:rsidR="005B5045">
        <w:rPr>
          <w:i/>
          <w:color w:val="000000"/>
          <w:lang w:val="hr-HR"/>
        </w:rPr>
        <w:t xml:space="preserve"> donio na osnovi  </w:t>
      </w:r>
      <w:r w:rsidR="005B5045" w:rsidRPr="005B5045">
        <w:rPr>
          <w:i/>
          <w:color w:val="000000"/>
          <w:lang w:val="hr-HR"/>
        </w:rPr>
        <w:t>Izvještaja o obavljenom popisu imovine i obveza Općine Molve i Dječjeg vrtića „Pčelica“ Molve</w:t>
      </w:r>
      <w:r w:rsidR="005B5045">
        <w:rPr>
          <w:i/>
          <w:color w:val="000000"/>
          <w:lang w:val="hr-HR"/>
        </w:rPr>
        <w:t xml:space="preserve"> dostavljenog od Povjerenstva</w:t>
      </w:r>
      <w:r w:rsidR="005B5045" w:rsidRPr="005B5045">
        <w:rPr>
          <w:rFonts w:ascii="Tahoma" w:hAnsi="Tahoma" w:cs="Tahoma"/>
          <w:i/>
          <w:sz w:val="22"/>
          <w:szCs w:val="22"/>
          <w:lang w:val="hr-HR" w:eastAsia="hr-HR"/>
        </w:rPr>
        <w:t xml:space="preserve"> </w:t>
      </w:r>
      <w:r w:rsidR="005B5045">
        <w:rPr>
          <w:i/>
          <w:color w:val="000000"/>
          <w:lang w:val="hr-HR"/>
        </w:rPr>
        <w:t>za provođenje</w:t>
      </w:r>
      <w:r w:rsidR="005B5045" w:rsidRPr="005B5045">
        <w:rPr>
          <w:i/>
          <w:color w:val="000000"/>
          <w:lang w:val="hr-HR"/>
        </w:rPr>
        <w:t xml:space="preserve"> godišnjeg popisa  imovine, obveza i potraživanja Općine Molve</w:t>
      </w:r>
      <w:r w:rsidR="005B5045">
        <w:rPr>
          <w:i/>
          <w:color w:val="000000"/>
          <w:lang w:val="hr-HR"/>
        </w:rPr>
        <w:t xml:space="preserve"> </w:t>
      </w:r>
      <w:r w:rsidR="005B5045" w:rsidRPr="005B5045">
        <w:rPr>
          <w:i/>
          <w:color w:val="000000"/>
          <w:lang w:val="hr-HR"/>
        </w:rPr>
        <w:t>i Dječjeg vrtića „Pčelica“ Molve.</w:t>
      </w:r>
    </w:p>
    <w:p w:rsidR="005B5045" w:rsidRDefault="005B5045" w:rsidP="005B5045">
      <w:pPr>
        <w:jc w:val="both"/>
        <w:rPr>
          <w:i/>
          <w:color w:val="000000"/>
          <w:lang w:val="hr-HR"/>
        </w:rPr>
      </w:pPr>
    </w:p>
    <w:p w:rsidR="005B5045" w:rsidRPr="00891FEA" w:rsidRDefault="005B5045" w:rsidP="005B5045">
      <w:pPr>
        <w:jc w:val="both"/>
        <w:rPr>
          <w:b/>
          <w:i/>
          <w:lang w:val="hr-HR"/>
        </w:rPr>
      </w:pPr>
    </w:p>
    <w:p w:rsidR="00CC232F" w:rsidRPr="00316D34" w:rsidRDefault="00CC232F" w:rsidP="00CC232F">
      <w:pPr>
        <w:ind w:firstLine="720"/>
        <w:jc w:val="both"/>
        <w:rPr>
          <w:b/>
          <w:lang w:val="hr-HR"/>
        </w:rPr>
      </w:pPr>
      <w:r w:rsidRPr="00316D34">
        <w:rPr>
          <w:b/>
          <w:lang w:val="hr-HR"/>
        </w:rPr>
        <w:t xml:space="preserve">Bilješke uz </w:t>
      </w:r>
      <w:r w:rsidR="00C421A5">
        <w:rPr>
          <w:b/>
          <w:lang w:val="hr-HR"/>
        </w:rPr>
        <w:t>šifru 125</w:t>
      </w:r>
      <w:r w:rsidRPr="00316D34">
        <w:rPr>
          <w:b/>
          <w:lang w:val="hr-HR"/>
        </w:rPr>
        <w:t xml:space="preserve">– </w:t>
      </w:r>
      <w:r>
        <w:rPr>
          <w:b/>
          <w:lang w:val="hr-HR"/>
        </w:rPr>
        <w:t>Ispravak vrijednosti potraživanja</w:t>
      </w:r>
      <w:r w:rsidR="00C421A5">
        <w:rPr>
          <w:b/>
          <w:lang w:val="hr-HR"/>
        </w:rPr>
        <w:t xml:space="preserve"> </w:t>
      </w:r>
      <w:r>
        <w:rPr>
          <w:b/>
          <w:lang w:val="hr-HR"/>
        </w:rPr>
        <w:t xml:space="preserve">od zaposlenih te za više plaćene poreze i ostalo </w:t>
      </w:r>
      <w:r w:rsidRPr="00316D34">
        <w:rPr>
          <w:b/>
          <w:lang w:val="hr-HR"/>
        </w:rPr>
        <w:t xml:space="preserve"> </w:t>
      </w:r>
    </w:p>
    <w:p w:rsidR="00CC232F" w:rsidRPr="00316D34" w:rsidRDefault="00CC232F" w:rsidP="00CC232F">
      <w:pPr>
        <w:jc w:val="both"/>
        <w:rPr>
          <w:b/>
          <w:lang w:val="hr-HR"/>
        </w:rPr>
      </w:pPr>
    </w:p>
    <w:p w:rsidR="00CC232F" w:rsidRDefault="00CC232F" w:rsidP="00CC232F">
      <w:pPr>
        <w:jc w:val="both"/>
        <w:rPr>
          <w:color w:val="000000"/>
          <w:lang w:val="hr-HR"/>
        </w:rPr>
      </w:pPr>
      <w:r w:rsidRPr="002B0D0D">
        <w:rPr>
          <w:i/>
          <w:color w:val="000000"/>
          <w:lang w:val="hr-HR"/>
        </w:rPr>
        <w:t xml:space="preserve">Sukladno izmjenama i dopunama Pravilnika o proračunskom računovodstvu i računskom planu ( Narodne novine, broj 126/19) koji je stupio na snagu 1. siječnja 2020. godine  evidentiran je ispravak vrijednosti potraživanja za više plaćene poreze i doprinose u iznosu </w:t>
      </w:r>
      <w:r w:rsidR="005B5045">
        <w:rPr>
          <w:i/>
          <w:color w:val="000000"/>
          <w:lang w:val="hr-HR"/>
        </w:rPr>
        <w:t>171,73 eura</w:t>
      </w:r>
      <w:r w:rsidRPr="002B0D0D">
        <w:rPr>
          <w:i/>
          <w:color w:val="000000"/>
          <w:lang w:val="hr-HR"/>
        </w:rPr>
        <w:t xml:space="preserve"> na </w:t>
      </w:r>
      <w:r w:rsidRPr="00821F2F">
        <w:rPr>
          <w:b/>
          <w:i/>
          <w:color w:val="000000"/>
          <w:lang w:val="hr-HR"/>
        </w:rPr>
        <w:t>podskupini računa 125 – Ispravak vrijednosti potraživanja od zaposlenih te za više plaćene poreze</w:t>
      </w:r>
      <w:r w:rsidR="00C421A5" w:rsidRPr="00821F2F">
        <w:rPr>
          <w:b/>
          <w:i/>
          <w:color w:val="000000"/>
          <w:lang w:val="hr-HR"/>
        </w:rPr>
        <w:t xml:space="preserve"> i ostalo</w:t>
      </w:r>
      <w:r w:rsidR="005B5045">
        <w:rPr>
          <w:i/>
          <w:color w:val="000000"/>
          <w:lang w:val="hr-HR"/>
        </w:rPr>
        <w:t>. Iznos od 171,73 eura evidentiran je kao  početno stanje 2023. godine</w:t>
      </w:r>
      <w:r w:rsidR="003C0E87">
        <w:rPr>
          <w:i/>
          <w:color w:val="000000"/>
          <w:lang w:val="hr-HR"/>
        </w:rPr>
        <w:t>,</w:t>
      </w:r>
      <w:r w:rsidR="005B5045">
        <w:rPr>
          <w:i/>
          <w:color w:val="000000"/>
          <w:lang w:val="hr-HR"/>
        </w:rPr>
        <w:t xml:space="preserve"> a isti je</w:t>
      </w:r>
      <w:r w:rsidRPr="002B0D0D">
        <w:rPr>
          <w:i/>
          <w:color w:val="000000"/>
          <w:lang w:val="hr-HR"/>
        </w:rPr>
        <w:t xml:space="preserve"> </w:t>
      </w:r>
      <w:r w:rsidR="00821F2F">
        <w:rPr>
          <w:i/>
          <w:color w:val="000000"/>
          <w:lang w:val="hr-HR"/>
        </w:rPr>
        <w:t>sadržan</w:t>
      </w:r>
      <w:r w:rsidRPr="002B0D0D">
        <w:rPr>
          <w:i/>
          <w:color w:val="000000"/>
          <w:lang w:val="hr-HR"/>
        </w:rPr>
        <w:t xml:space="preserve"> u </w:t>
      </w:r>
      <w:r w:rsidR="005B5045">
        <w:rPr>
          <w:i/>
          <w:color w:val="000000"/>
          <w:lang w:val="hr-HR"/>
        </w:rPr>
        <w:t>knjigovo</w:t>
      </w:r>
      <w:r w:rsidRPr="002B0D0D">
        <w:rPr>
          <w:i/>
          <w:color w:val="000000"/>
          <w:lang w:val="hr-HR"/>
        </w:rPr>
        <w:t>dstvenoj evidenciji Porezne uprave, ispostava Đurđevac</w:t>
      </w:r>
      <w:r w:rsidR="00821F2F">
        <w:rPr>
          <w:i/>
          <w:color w:val="000000"/>
          <w:lang w:val="hr-HR"/>
        </w:rPr>
        <w:t xml:space="preserve">( račun 1406 u iznosu 61,07 eura, račun 2194 u iznosu 27,84 eura, </w:t>
      </w:r>
      <w:r w:rsidR="00B60B53">
        <w:rPr>
          <w:i/>
          <w:color w:val="000000"/>
          <w:lang w:val="hr-HR"/>
        </w:rPr>
        <w:t>te</w:t>
      </w:r>
      <w:r w:rsidR="00821F2F">
        <w:rPr>
          <w:i/>
          <w:color w:val="000000"/>
          <w:lang w:val="hr-HR"/>
        </w:rPr>
        <w:t xml:space="preserve"> račun 8664 u iznosu 82,82 eura). Tijekom 2023. godine na knjigovodstvenim karticama Porezne uprave, </w:t>
      </w:r>
      <w:r w:rsidR="00821F2F" w:rsidRPr="00821F2F">
        <w:rPr>
          <w:i/>
          <w:color w:val="000000"/>
          <w:lang w:val="hr-HR"/>
        </w:rPr>
        <w:t>ispostava Đurđevac</w:t>
      </w:r>
      <w:r w:rsidR="00821F2F">
        <w:rPr>
          <w:i/>
          <w:color w:val="000000"/>
          <w:lang w:val="hr-HR"/>
        </w:rPr>
        <w:t xml:space="preserve"> izvršen</w:t>
      </w:r>
      <w:r w:rsidR="00B60B53">
        <w:rPr>
          <w:i/>
          <w:color w:val="000000"/>
          <w:lang w:val="hr-HR"/>
        </w:rPr>
        <w:t>a su storna</w:t>
      </w:r>
      <w:r w:rsidR="00821F2F">
        <w:rPr>
          <w:i/>
          <w:color w:val="000000"/>
          <w:lang w:val="hr-HR"/>
        </w:rPr>
        <w:t xml:space="preserve"> potraživanja po računu 1406 za iznos 61,07 eura i računu 8664 za iznos 82,82 eura. Navedena storna provedena su i u poslovnim knjigama vrtića  što je rezultiralo smanjenjem stanja na podskupini računa 125 za </w:t>
      </w:r>
      <w:r w:rsidR="00B54978">
        <w:rPr>
          <w:i/>
          <w:color w:val="000000"/>
          <w:lang w:val="hr-HR"/>
        </w:rPr>
        <w:t xml:space="preserve">navedene </w:t>
      </w:r>
      <w:r w:rsidR="00B60B53">
        <w:rPr>
          <w:i/>
          <w:color w:val="000000"/>
          <w:lang w:val="hr-HR"/>
        </w:rPr>
        <w:t>iznose.</w:t>
      </w:r>
      <w:r w:rsidR="000519AD">
        <w:rPr>
          <w:i/>
          <w:color w:val="000000"/>
          <w:lang w:val="hr-HR"/>
        </w:rPr>
        <w:t xml:space="preserve">Knjigovodstvena kartica Porezne uprave </w:t>
      </w:r>
      <w:r w:rsidR="0083633A">
        <w:rPr>
          <w:i/>
          <w:color w:val="000000"/>
          <w:lang w:val="hr-HR"/>
        </w:rPr>
        <w:t>usklađena je sa glavnom knjigom vrtića na 31.12.2024. godine te pokazuje stanje preplate u iznosu 27,84 eura.</w:t>
      </w:r>
    </w:p>
    <w:p w:rsidR="00DA3C67" w:rsidRDefault="00CC232F" w:rsidP="00DA3C67">
      <w:pPr>
        <w:ind w:firstLine="720"/>
        <w:jc w:val="both"/>
        <w:rPr>
          <w:b/>
          <w:lang w:val="hr-HR"/>
        </w:rPr>
      </w:pPr>
      <w:r>
        <w:rPr>
          <w:color w:val="000000"/>
          <w:lang w:val="hr-HR"/>
        </w:rPr>
        <w:tab/>
      </w:r>
    </w:p>
    <w:p w:rsidR="00CC232F" w:rsidRPr="00316D34" w:rsidRDefault="00CC232F" w:rsidP="00CC232F">
      <w:pPr>
        <w:jc w:val="both"/>
        <w:rPr>
          <w:lang w:val="hr-HR"/>
        </w:rPr>
      </w:pPr>
    </w:p>
    <w:p w:rsidR="00CC232F" w:rsidRPr="00316D34" w:rsidRDefault="00CC232F" w:rsidP="00CC232F">
      <w:pPr>
        <w:ind w:firstLine="720"/>
        <w:jc w:val="both"/>
        <w:rPr>
          <w:b/>
          <w:lang w:val="hr-HR"/>
        </w:rPr>
      </w:pPr>
      <w:r w:rsidRPr="00316D34">
        <w:rPr>
          <w:b/>
          <w:lang w:val="hr-HR"/>
        </w:rPr>
        <w:t xml:space="preserve">Bilješke uz </w:t>
      </w:r>
      <w:r w:rsidR="00C421A5">
        <w:rPr>
          <w:b/>
          <w:lang w:val="hr-HR"/>
        </w:rPr>
        <w:t xml:space="preserve">šifru </w:t>
      </w:r>
      <w:r w:rsidRPr="00316D34">
        <w:rPr>
          <w:b/>
          <w:lang w:val="hr-HR"/>
        </w:rPr>
        <w:t>1</w:t>
      </w:r>
      <w:r w:rsidR="00B60B53">
        <w:rPr>
          <w:b/>
          <w:lang w:val="hr-HR"/>
        </w:rPr>
        <w:t>6</w:t>
      </w:r>
      <w:r w:rsidRPr="00316D34">
        <w:rPr>
          <w:b/>
          <w:lang w:val="hr-HR"/>
        </w:rPr>
        <w:t>– Potraživanja za prihode poslovanja</w:t>
      </w:r>
    </w:p>
    <w:p w:rsidR="00CC232F" w:rsidRPr="00316D34" w:rsidRDefault="00CC232F" w:rsidP="00CC232F">
      <w:pPr>
        <w:jc w:val="both"/>
        <w:rPr>
          <w:b/>
          <w:lang w:val="hr-HR"/>
        </w:rPr>
      </w:pPr>
    </w:p>
    <w:p w:rsidR="00CC232F" w:rsidRPr="00B71096" w:rsidRDefault="00CC232F" w:rsidP="00DA3C67">
      <w:pPr>
        <w:jc w:val="both"/>
        <w:rPr>
          <w:i/>
          <w:lang w:val="hr-HR"/>
        </w:rPr>
      </w:pPr>
      <w:r w:rsidRPr="00DA3C67">
        <w:rPr>
          <w:i/>
          <w:lang w:val="hr-HR"/>
        </w:rPr>
        <w:t>Potraživanja</w:t>
      </w:r>
      <w:r w:rsidR="00DA3C67" w:rsidRPr="00DA3C67">
        <w:rPr>
          <w:i/>
          <w:lang w:val="hr-HR"/>
        </w:rPr>
        <w:t xml:space="preserve"> za p</w:t>
      </w:r>
      <w:r w:rsidR="00C421A5">
        <w:rPr>
          <w:i/>
          <w:lang w:val="hr-HR"/>
        </w:rPr>
        <w:t xml:space="preserve">rihode poslovanja u iznosu </w:t>
      </w:r>
      <w:r w:rsidR="0083633A">
        <w:rPr>
          <w:i/>
          <w:lang w:val="hr-HR"/>
        </w:rPr>
        <w:t>1.727,62</w:t>
      </w:r>
      <w:r w:rsidR="00B60B53">
        <w:rPr>
          <w:i/>
          <w:lang w:val="hr-HR"/>
        </w:rPr>
        <w:t xml:space="preserve"> eura</w:t>
      </w:r>
      <w:r w:rsidRPr="00DA3C67">
        <w:rPr>
          <w:i/>
          <w:lang w:val="hr-HR"/>
        </w:rPr>
        <w:t xml:space="preserve"> obuhvaćaju potraživanja s osnove sufinanciranja roditelja za smještaj djece u vrtić</w:t>
      </w:r>
      <w:r w:rsidR="0083633A">
        <w:rPr>
          <w:i/>
          <w:lang w:val="hr-HR"/>
        </w:rPr>
        <w:t>u.</w:t>
      </w:r>
      <w:r w:rsidRPr="00DA3C67">
        <w:rPr>
          <w:i/>
          <w:lang w:val="hr-HR"/>
        </w:rPr>
        <w:t xml:space="preserve"> </w:t>
      </w:r>
      <w:r w:rsidR="0083633A">
        <w:rPr>
          <w:i/>
          <w:lang w:val="hr-HR"/>
        </w:rPr>
        <w:t xml:space="preserve">S obzirom da se radi o naplati dospijelih potraživanja unutar godine dana ( potraživanja nastala tijekom 2024. godine) nije proveden </w:t>
      </w:r>
      <w:r w:rsidRPr="00DA3C67">
        <w:rPr>
          <w:i/>
          <w:lang w:val="hr-HR"/>
        </w:rPr>
        <w:t xml:space="preserve"> ispravak </w:t>
      </w:r>
      <w:r w:rsidR="0083633A">
        <w:rPr>
          <w:i/>
          <w:lang w:val="hr-HR"/>
        </w:rPr>
        <w:t xml:space="preserve">vrijednosti </w:t>
      </w:r>
      <w:r w:rsidRPr="00DA3C67">
        <w:rPr>
          <w:i/>
          <w:lang w:val="hr-HR"/>
        </w:rPr>
        <w:t xml:space="preserve">potraživanja sukladno Pravilniku o proračunskom računovodstvu i računskom planu. </w:t>
      </w:r>
    </w:p>
    <w:p w:rsidR="00CC232F" w:rsidRDefault="00CC232F" w:rsidP="00CC232F">
      <w:pPr>
        <w:ind w:firstLine="720"/>
        <w:jc w:val="both"/>
        <w:rPr>
          <w:b/>
          <w:color w:val="000000"/>
          <w:lang w:val="hr-HR"/>
        </w:rPr>
      </w:pPr>
    </w:p>
    <w:p w:rsidR="00CC232F" w:rsidRDefault="00CC232F" w:rsidP="00CC232F">
      <w:pPr>
        <w:ind w:firstLine="720"/>
        <w:jc w:val="both"/>
        <w:rPr>
          <w:b/>
          <w:color w:val="000000"/>
          <w:lang w:val="hr-HR"/>
        </w:rPr>
      </w:pPr>
      <w:r w:rsidRPr="008B7E0E">
        <w:rPr>
          <w:b/>
          <w:color w:val="000000"/>
          <w:lang w:val="hr-HR"/>
        </w:rPr>
        <w:t xml:space="preserve">Bilješke uz </w:t>
      </w:r>
      <w:r w:rsidR="00017E32">
        <w:rPr>
          <w:b/>
          <w:color w:val="000000"/>
          <w:lang w:val="hr-HR"/>
        </w:rPr>
        <w:t xml:space="preserve">šifru 169 </w:t>
      </w:r>
      <w:r>
        <w:rPr>
          <w:b/>
          <w:color w:val="000000"/>
          <w:lang w:val="hr-HR"/>
        </w:rPr>
        <w:t xml:space="preserve">–  Ispravak vrijednosti potraživanja </w:t>
      </w:r>
    </w:p>
    <w:p w:rsidR="00CC232F" w:rsidRDefault="00CC232F" w:rsidP="00CC232F">
      <w:pPr>
        <w:jc w:val="both"/>
        <w:rPr>
          <w:b/>
          <w:color w:val="000000"/>
          <w:lang w:val="hr-HR"/>
        </w:rPr>
      </w:pPr>
    </w:p>
    <w:p w:rsidR="00B71096" w:rsidRPr="00B30F82" w:rsidRDefault="00CC232F" w:rsidP="00B71096">
      <w:pPr>
        <w:jc w:val="both"/>
        <w:rPr>
          <w:lang w:val="hr-HR"/>
        </w:rPr>
      </w:pPr>
      <w:r w:rsidRPr="00DA3C67">
        <w:rPr>
          <w:i/>
          <w:color w:val="000000"/>
          <w:lang w:val="hr-HR"/>
        </w:rPr>
        <w:t xml:space="preserve">Sukladno članku 37. a Pravilnika o proračunskom računovodstvu i računskom planu </w:t>
      </w:r>
      <w:r w:rsidR="005F574D">
        <w:rPr>
          <w:i/>
          <w:color w:val="000000"/>
          <w:lang w:val="hr-HR"/>
        </w:rPr>
        <w:t xml:space="preserve">sa 31.12.2022. godine </w:t>
      </w:r>
      <w:r w:rsidR="00B71096">
        <w:rPr>
          <w:i/>
          <w:color w:val="000000"/>
          <w:lang w:val="hr-HR"/>
        </w:rPr>
        <w:t>evidentiran</w:t>
      </w:r>
      <w:r w:rsidRPr="00DA3C67">
        <w:rPr>
          <w:i/>
          <w:color w:val="000000"/>
          <w:lang w:val="hr-HR"/>
        </w:rPr>
        <w:t xml:space="preserve"> je ispravak vrijednosti potraživanja za kašnjenje u naplati između jedne i tri godine  u iznosu </w:t>
      </w:r>
      <w:r w:rsidR="005F574D">
        <w:rPr>
          <w:i/>
          <w:color w:val="000000"/>
          <w:lang w:val="hr-HR"/>
        </w:rPr>
        <w:t>49,77 eura</w:t>
      </w:r>
      <w:r w:rsidRPr="00DA3C67">
        <w:rPr>
          <w:i/>
          <w:color w:val="000000"/>
          <w:lang w:val="hr-HR"/>
        </w:rPr>
        <w:t>( primjenjena stopa od 50% na vrijednost potraživanja</w:t>
      </w:r>
      <w:r w:rsidR="005F574D">
        <w:rPr>
          <w:i/>
          <w:color w:val="000000"/>
          <w:lang w:val="hr-HR"/>
        </w:rPr>
        <w:t xml:space="preserve"> od 99,54 eura</w:t>
      </w:r>
      <w:r w:rsidRPr="00DA3C67">
        <w:rPr>
          <w:i/>
          <w:color w:val="000000"/>
          <w:lang w:val="hr-HR"/>
        </w:rPr>
        <w:t xml:space="preserve">) i za kašnjenje u naplati preko tri godine u iznosu </w:t>
      </w:r>
      <w:r w:rsidR="005F574D">
        <w:rPr>
          <w:i/>
          <w:color w:val="000000"/>
          <w:lang w:val="hr-HR"/>
        </w:rPr>
        <w:t>183,29 eura</w:t>
      </w:r>
      <w:r w:rsidRPr="00DA3C67">
        <w:rPr>
          <w:i/>
          <w:color w:val="000000"/>
          <w:lang w:val="hr-HR"/>
        </w:rPr>
        <w:t xml:space="preserve"> ( prim</w:t>
      </w:r>
      <w:r w:rsidR="00B71096">
        <w:rPr>
          <w:i/>
          <w:color w:val="000000"/>
          <w:lang w:val="hr-HR"/>
        </w:rPr>
        <w:t>i</w:t>
      </w:r>
      <w:r w:rsidRPr="00DA3C67">
        <w:rPr>
          <w:i/>
          <w:color w:val="000000"/>
          <w:lang w:val="hr-HR"/>
        </w:rPr>
        <w:t>jenjena stopa od 100% na vrijednost potraživanja</w:t>
      </w:r>
      <w:r w:rsidR="005F574D">
        <w:rPr>
          <w:i/>
          <w:color w:val="000000"/>
          <w:lang w:val="hr-HR"/>
        </w:rPr>
        <w:t xml:space="preserve"> od 183,29 eura</w:t>
      </w:r>
      <w:r w:rsidRPr="00DA3C67">
        <w:rPr>
          <w:i/>
          <w:color w:val="000000"/>
          <w:lang w:val="hr-HR"/>
        </w:rPr>
        <w:t xml:space="preserve">)  nad postojećim  dužnicima po osnovi sufinanciranja smještaja djece  u vrtiću. </w:t>
      </w:r>
      <w:r w:rsidR="005F574D">
        <w:rPr>
          <w:i/>
          <w:color w:val="000000"/>
          <w:lang w:val="hr-HR"/>
        </w:rPr>
        <w:t xml:space="preserve">Navedeni ispravak evidentiran je kao početno stanje sa 01.01.2023. godine u </w:t>
      </w:r>
      <w:r w:rsidR="00B54978">
        <w:rPr>
          <w:i/>
          <w:color w:val="000000"/>
          <w:lang w:val="hr-HR"/>
        </w:rPr>
        <w:t xml:space="preserve">ukupnom </w:t>
      </w:r>
      <w:r w:rsidR="005F574D">
        <w:rPr>
          <w:i/>
          <w:color w:val="000000"/>
          <w:lang w:val="hr-HR"/>
        </w:rPr>
        <w:t xml:space="preserve">iznosu od 233,06 eura. Tijekom 2023. godine, a temeljem Zaključka općinskog vijeća Općine Molve o davanju suglasnosti na Odluku </w:t>
      </w:r>
      <w:r w:rsidR="0048021E">
        <w:rPr>
          <w:i/>
          <w:color w:val="000000"/>
          <w:lang w:val="hr-HR"/>
        </w:rPr>
        <w:t xml:space="preserve">upravnog vijeća Dječjeg vrtića „Pčelica“ Molve o otpisu dugovanja roditeljima čija </w:t>
      </w:r>
      <w:r w:rsidR="0048021E">
        <w:rPr>
          <w:i/>
          <w:color w:val="000000"/>
          <w:lang w:val="hr-HR"/>
        </w:rPr>
        <w:lastRenderedPageBreak/>
        <w:t xml:space="preserve">su djeca bila smještena u Dječjem vrtiću „Pčelica“ Molve , otpisana su dugovanja za iznos 152,10 eura. Nadalje, naplaćeno je dugovanje u iznosu 31,19 eura.  Za </w:t>
      </w:r>
      <w:r w:rsidR="00B54978">
        <w:rPr>
          <w:i/>
          <w:color w:val="000000"/>
          <w:lang w:val="hr-HR"/>
        </w:rPr>
        <w:t xml:space="preserve">spomenute </w:t>
      </w:r>
      <w:r w:rsidR="0048021E">
        <w:rPr>
          <w:i/>
          <w:color w:val="000000"/>
          <w:lang w:val="hr-HR"/>
        </w:rPr>
        <w:t xml:space="preserve"> iznose </w:t>
      </w:r>
      <w:r w:rsidR="00B54978">
        <w:rPr>
          <w:i/>
          <w:color w:val="000000"/>
          <w:lang w:val="hr-HR"/>
        </w:rPr>
        <w:t xml:space="preserve">otpisa i naplate </w:t>
      </w:r>
      <w:r w:rsidR="0048021E">
        <w:rPr>
          <w:i/>
          <w:color w:val="000000"/>
          <w:lang w:val="hr-HR"/>
        </w:rPr>
        <w:t xml:space="preserve">poveden je zaključno sa 31.12.2022. godine ispravak vrijednosti potraživanja primjenjujući stopu od 100%. </w:t>
      </w:r>
      <w:r w:rsidR="0048021E" w:rsidRPr="0048021E">
        <w:rPr>
          <w:i/>
          <w:color w:val="000000"/>
          <w:lang w:val="hr-HR"/>
        </w:rPr>
        <w:t>Sukladno članku 37. Pravilnika o proračunskom računovodstvu i računskom planu sa 31.12.202</w:t>
      </w:r>
      <w:r w:rsidR="0048021E">
        <w:rPr>
          <w:i/>
          <w:color w:val="000000"/>
          <w:lang w:val="hr-HR"/>
        </w:rPr>
        <w:t>3</w:t>
      </w:r>
      <w:r w:rsidR="0048021E" w:rsidRPr="0048021E">
        <w:rPr>
          <w:i/>
          <w:color w:val="000000"/>
          <w:lang w:val="hr-HR"/>
        </w:rPr>
        <w:t>. godine</w:t>
      </w:r>
      <w:r w:rsidR="0048021E">
        <w:rPr>
          <w:i/>
          <w:color w:val="000000"/>
          <w:lang w:val="hr-HR"/>
        </w:rPr>
        <w:t xml:space="preserve"> </w:t>
      </w:r>
      <w:r w:rsidR="0048021E" w:rsidRPr="0048021E">
        <w:rPr>
          <w:i/>
          <w:color w:val="000000"/>
          <w:lang w:val="hr-HR"/>
        </w:rPr>
        <w:t>evidentiran je ispravak vrijednosti potraživanja za kašnjenje u naplati</w:t>
      </w:r>
      <w:r w:rsidR="0048021E">
        <w:rPr>
          <w:i/>
          <w:color w:val="000000"/>
          <w:lang w:val="hr-HR"/>
        </w:rPr>
        <w:t xml:space="preserve"> preko tri godine, a koje je sa 31.12.2022. </w:t>
      </w:r>
      <w:r w:rsidR="00CC1726">
        <w:rPr>
          <w:i/>
          <w:color w:val="000000"/>
          <w:lang w:val="hr-HR"/>
        </w:rPr>
        <w:t xml:space="preserve">iskazano kao </w:t>
      </w:r>
      <w:r w:rsidR="00CC1726" w:rsidRPr="00CC1726">
        <w:rPr>
          <w:i/>
          <w:color w:val="000000"/>
          <w:lang w:val="hr-HR"/>
        </w:rPr>
        <w:t>ispravak vrije</w:t>
      </w:r>
      <w:r w:rsidR="00B54978">
        <w:rPr>
          <w:i/>
          <w:color w:val="000000"/>
          <w:lang w:val="hr-HR"/>
        </w:rPr>
        <w:t>dnosti potraživanja za</w:t>
      </w:r>
      <w:r w:rsidR="00CC1726">
        <w:rPr>
          <w:i/>
          <w:color w:val="000000"/>
          <w:lang w:val="hr-HR"/>
        </w:rPr>
        <w:t xml:space="preserve"> </w:t>
      </w:r>
      <w:r w:rsidR="00CC1726" w:rsidRPr="00CC1726">
        <w:rPr>
          <w:i/>
          <w:color w:val="000000"/>
          <w:lang w:val="hr-HR"/>
        </w:rPr>
        <w:t>kašnjenje u naplati između jedne i tri godine</w:t>
      </w:r>
      <w:r w:rsidR="00CC1726">
        <w:rPr>
          <w:i/>
          <w:color w:val="000000"/>
          <w:lang w:val="hr-HR"/>
        </w:rPr>
        <w:t>. Drugim riječime povećan je ispravak za 50% u iznosu 49,77 eura</w:t>
      </w:r>
      <w:r w:rsidR="00B54978">
        <w:rPr>
          <w:i/>
          <w:color w:val="000000"/>
          <w:lang w:val="hr-HR"/>
        </w:rPr>
        <w:t xml:space="preserve"> ( razlika do 100% )</w:t>
      </w:r>
      <w:r w:rsidR="00CC1726">
        <w:rPr>
          <w:i/>
          <w:color w:val="000000"/>
          <w:lang w:val="hr-HR"/>
        </w:rPr>
        <w:t xml:space="preserve"> čime je </w:t>
      </w:r>
      <w:r w:rsidR="00B54978">
        <w:rPr>
          <w:i/>
          <w:color w:val="000000"/>
          <w:lang w:val="hr-HR"/>
        </w:rPr>
        <w:t>sa 31.12.2023. iskazan 100% isp</w:t>
      </w:r>
      <w:r w:rsidR="00CC1726">
        <w:rPr>
          <w:i/>
          <w:color w:val="000000"/>
          <w:lang w:val="hr-HR"/>
        </w:rPr>
        <w:t>r</w:t>
      </w:r>
      <w:r w:rsidR="00B54978">
        <w:rPr>
          <w:i/>
          <w:color w:val="000000"/>
          <w:lang w:val="hr-HR"/>
        </w:rPr>
        <w:t xml:space="preserve">avak duga od 99,54 eura </w:t>
      </w:r>
      <w:r w:rsidR="00B54978" w:rsidRPr="00B54978">
        <w:rPr>
          <w:i/>
          <w:color w:val="000000"/>
          <w:lang w:val="hr-HR"/>
        </w:rPr>
        <w:t>po osnovi sufinanciranja smještaja djece  u vrtiću</w:t>
      </w:r>
      <w:r w:rsidR="00B54978">
        <w:rPr>
          <w:i/>
          <w:color w:val="000000"/>
          <w:lang w:val="hr-HR"/>
        </w:rPr>
        <w:t>.</w:t>
      </w:r>
      <w:r w:rsidR="0083633A">
        <w:rPr>
          <w:i/>
          <w:color w:val="000000"/>
          <w:lang w:val="hr-HR"/>
        </w:rPr>
        <w:t xml:space="preserve">Tijekom 2024. godine naplaćeno je potraživanje </w:t>
      </w:r>
      <w:r w:rsidR="00020B9E">
        <w:rPr>
          <w:i/>
          <w:color w:val="000000"/>
          <w:lang w:val="hr-HR"/>
        </w:rPr>
        <w:t xml:space="preserve">(starije od 3.godine tj. iz 2020. godine) </w:t>
      </w:r>
      <w:r w:rsidR="0083633A">
        <w:rPr>
          <w:i/>
          <w:color w:val="000000"/>
          <w:lang w:val="hr-HR"/>
        </w:rPr>
        <w:t>za koje je sa 31.12.2023. godine proveden 100% ispravak vrijednosti</w:t>
      </w:r>
      <w:r w:rsidR="00020B9E">
        <w:rPr>
          <w:i/>
          <w:color w:val="000000"/>
          <w:lang w:val="hr-HR"/>
        </w:rPr>
        <w:t xml:space="preserve"> u iznosu 99,54 eura. </w:t>
      </w:r>
    </w:p>
    <w:p w:rsidR="00B875E1" w:rsidRPr="00B81D26" w:rsidRDefault="00B875E1" w:rsidP="00CC232F">
      <w:pPr>
        <w:jc w:val="both"/>
        <w:rPr>
          <w:color w:val="000000"/>
          <w:lang w:val="hr-HR"/>
        </w:rPr>
      </w:pPr>
    </w:p>
    <w:p w:rsidR="00CC232F" w:rsidRDefault="00CC232F" w:rsidP="00CC232F">
      <w:pPr>
        <w:ind w:firstLine="720"/>
        <w:jc w:val="both"/>
        <w:rPr>
          <w:b/>
          <w:color w:val="000000"/>
          <w:lang w:val="hr-HR"/>
        </w:rPr>
      </w:pPr>
      <w:r w:rsidRPr="008B7E0E">
        <w:rPr>
          <w:b/>
          <w:color w:val="000000"/>
          <w:lang w:val="hr-HR"/>
        </w:rPr>
        <w:t xml:space="preserve">Bilješke uz </w:t>
      </w:r>
      <w:r w:rsidR="005A330A">
        <w:rPr>
          <w:b/>
          <w:color w:val="000000"/>
          <w:lang w:val="hr-HR"/>
        </w:rPr>
        <w:t>šifru 193</w:t>
      </w:r>
      <w:r>
        <w:rPr>
          <w:b/>
          <w:color w:val="000000"/>
          <w:lang w:val="hr-HR"/>
        </w:rPr>
        <w:t>– Kontinuirani rashodi budućih razdoblja</w:t>
      </w:r>
    </w:p>
    <w:p w:rsidR="00CC232F" w:rsidRPr="00B81D26" w:rsidRDefault="00CC232F" w:rsidP="00CC232F">
      <w:pPr>
        <w:jc w:val="both"/>
        <w:rPr>
          <w:color w:val="000000"/>
          <w:lang w:val="hr-HR"/>
        </w:rPr>
      </w:pPr>
    </w:p>
    <w:p w:rsidR="00CC232F" w:rsidRDefault="00CC232F" w:rsidP="00CC232F">
      <w:pPr>
        <w:jc w:val="both"/>
        <w:rPr>
          <w:i/>
          <w:color w:val="000000"/>
          <w:lang w:val="hr-HR"/>
        </w:rPr>
      </w:pPr>
      <w:r w:rsidRPr="00B875E1">
        <w:rPr>
          <w:i/>
          <w:color w:val="000000"/>
          <w:lang w:val="hr-HR"/>
        </w:rPr>
        <w:t>Dječji vrtić je evidentirao kontinuirane rashode za prosinac 202</w:t>
      </w:r>
      <w:r w:rsidR="00020B9E">
        <w:rPr>
          <w:i/>
          <w:color w:val="000000"/>
          <w:lang w:val="hr-HR"/>
        </w:rPr>
        <w:t>4</w:t>
      </w:r>
      <w:r w:rsidRPr="00B875E1">
        <w:rPr>
          <w:i/>
          <w:color w:val="000000"/>
          <w:lang w:val="hr-HR"/>
        </w:rPr>
        <w:t xml:space="preserve">. godine na rashode budućih razdoblja sukladno čl. 39 st. 2  Pravilnika o proračunskom računovodstvu: rashodi </w:t>
      </w:r>
      <w:r w:rsidR="00CC1726">
        <w:rPr>
          <w:i/>
          <w:color w:val="000000"/>
          <w:lang w:val="hr-HR"/>
        </w:rPr>
        <w:t xml:space="preserve">za zaposlene u iznosu </w:t>
      </w:r>
      <w:r w:rsidR="00020B9E">
        <w:rPr>
          <w:i/>
          <w:color w:val="000000"/>
          <w:lang w:val="hr-HR"/>
        </w:rPr>
        <w:t xml:space="preserve">28.715,36 eura, rashode po osnovi stečenih ostalih prava radnika u iznosu 3.585,91 eura i </w:t>
      </w:r>
      <w:r w:rsidR="005A330A">
        <w:rPr>
          <w:i/>
          <w:color w:val="000000"/>
          <w:lang w:val="hr-HR"/>
        </w:rPr>
        <w:t>bankarske usluge</w:t>
      </w:r>
      <w:r w:rsidR="00CC1726">
        <w:rPr>
          <w:i/>
          <w:color w:val="000000"/>
          <w:lang w:val="hr-HR"/>
        </w:rPr>
        <w:t xml:space="preserve">  u iznosu </w:t>
      </w:r>
      <w:r w:rsidR="00020B9E">
        <w:rPr>
          <w:i/>
          <w:color w:val="000000"/>
          <w:lang w:val="hr-HR"/>
        </w:rPr>
        <w:t>57,72 eura.</w:t>
      </w:r>
    </w:p>
    <w:p w:rsidR="00020B9E" w:rsidRDefault="00020B9E" w:rsidP="00CC232F">
      <w:pPr>
        <w:jc w:val="both"/>
        <w:rPr>
          <w:i/>
          <w:color w:val="000000"/>
          <w:lang w:val="hr-HR"/>
        </w:rPr>
      </w:pPr>
    </w:p>
    <w:p w:rsidR="00020B9E" w:rsidRPr="00B875E1" w:rsidRDefault="00020B9E" w:rsidP="00CC232F">
      <w:pPr>
        <w:jc w:val="both"/>
        <w:rPr>
          <w:i/>
          <w:color w:val="000000"/>
          <w:lang w:val="hr-HR"/>
        </w:rPr>
      </w:pPr>
    </w:p>
    <w:p w:rsidR="00020B9E" w:rsidRDefault="00020B9E" w:rsidP="00DB7B4C">
      <w:pPr>
        <w:ind w:firstLine="720"/>
        <w:rPr>
          <w:b/>
          <w:bCs/>
          <w:lang w:val="hr-HR"/>
        </w:rPr>
      </w:pPr>
      <w:r>
        <w:rPr>
          <w:b/>
          <w:bCs/>
          <w:lang w:val="hr-HR"/>
        </w:rPr>
        <w:t>Bilješka</w:t>
      </w:r>
      <w:r w:rsidRPr="00020B9E">
        <w:rPr>
          <w:b/>
          <w:bCs/>
          <w:lang w:val="hr-HR"/>
        </w:rPr>
        <w:t xml:space="preserve"> uz šifru </w:t>
      </w:r>
      <w:r>
        <w:rPr>
          <w:b/>
          <w:bCs/>
          <w:lang w:val="hr-HR"/>
        </w:rPr>
        <w:t>922</w:t>
      </w:r>
      <w:r w:rsidRPr="00020B9E">
        <w:rPr>
          <w:b/>
          <w:bCs/>
          <w:lang w:val="hr-HR"/>
        </w:rPr>
        <w:t xml:space="preserve">– </w:t>
      </w:r>
      <w:r>
        <w:rPr>
          <w:b/>
          <w:bCs/>
          <w:lang w:val="hr-HR"/>
        </w:rPr>
        <w:t>Višak/manjak prihoda</w:t>
      </w:r>
    </w:p>
    <w:p w:rsidR="00DB7B4C" w:rsidRDefault="00DB7B4C" w:rsidP="00DB7B4C">
      <w:pPr>
        <w:rPr>
          <w:b/>
          <w:bCs/>
          <w:lang w:val="hr-HR"/>
        </w:rPr>
      </w:pPr>
    </w:p>
    <w:p w:rsidR="00DB7B4C" w:rsidRPr="0060305F" w:rsidRDefault="00DB7B4C" w:rsidP="0060305F">
      <w:pPr>
        <w:jc w:val="both"/>
        <w:rPr>
          <w:bCs/>
          <w:i/>
          <w:lang w:val="hr-HR"/>
        </w:rPr>
      </w:pPr>
      <w:r w:rsidRPr="0060305F">
        <w:rPr>
          <w:bCs/>
          <w:i/>
          <w:lang w:val="hr-HR"/>
        </w:rPr>
        <w:t xml:space="preserve">Provedena je korekcija rezultata prema čl. 82. Pravilnika o proračunskom računovodstvu za iznos kapitalnih prihoda ostvarenih tijekom proračunske godine </w:t>
      </w:r>
      <w:r w:rsidR="0060305F">
        <w:rPr>
          <w:bCs/>
          <w:i/>
          <w:lang w:val="hr-HR"/>
        </w:rPr>
        <w:t xml:space="preserve">iz nadležnog proračuna </w:t>
      </w:r>
      <w:r w:rsidRPr="0060305F">
        <w:rPr>
          <w:bCs/>
          <w:i/>
          <w:lang w:val="hr-HR"/>
        </w:rPr>
        <w:t xml:space="preserve">koji su utrošeni za nabavu nefinancijske imovine. Temeljnicom br. </w:t>
      </w:r>
      <w:r w:rsidR="0060305F">
        <w:rPr>
          <w:bCs/>
          <w:i/>
          <w:lang w:val="hr-HR"/>
        </w:rPr>
        <w:t xml:space="preserve">511 u glavnoj knjizi vrtića </w:t>
      </w:r>
      <w:r w:rsidRPr="0060305F">
        <w:rPr>
          <w:bCs/>
          <w:i/>
          <w:lang w:val="hr-HR"/>
        </w:rPr>
        <w:t xml:space="preserve">zadužen je račun manjka prihoda poslovanja u iznosu </w:t>
      </w:r>
      <w:r w:rsidR="0060305F">
        <w:rPr>
          <w:bCs/>
          <w:i/>
          <w:lang w:val="hr-HR"/>
        </w:rPr>
        <w:t xml:space="preserve">45,60 eura </w:t>
      </w:r>
      <w:r w:rsidRPr="0060305F">
        <w:rPr>
          <w:bCs/>
          <w:i/>
          <w:lang w:val="hr-HR"/>
        </w:rPr>
        <w:t>uz odobravanje računa manjka prihoda od nefinancijske imovine za isti znos. Provedena korekcija nije vidljiva u obrascu PR-RAS već u obrascu BIL, te se u nas</w:t>
      </w:r>
      <w:r w:rsidR="0060305F">
        <w:rPr>
          <w:bCs/>
          <w:i/>
          <w:lang w:val="hr-HR"/>
        </w:rPr>
        <w:t xml:space="preserve">tavku daje pregled </w:t>
      </w:r>
      <w:r w:rsidRPr="0060305F">
        <w:rPr>
          <w:bCs/>
          <w:i/>
          <w:lang w:val="hr-HR"/>
        </w:rPr>
        <w:t>ostvarenog rezultata prema aktivnostima nakon provedene korekcije</w:t>
      </w:r>
      <w:r w:rsidR="0060305F">
        <w:rPr>
          <w:bCs/>
          <w:i/>
          <w:lang w:val="hr-HR"/>
        </w:rPr>
        <w:t xml:space="preserve"> </w:t>
      </w:r>
      <w:r w:rsidRPr="0060305F">
        <w:rPr>
          <w:bCs/>
          <w:i/>
          <w:lang w:val="hr-HR"/>
        </w:rPr>
        <w:t>u obrascima:</w:t>
      </w:r>
    </w:p>
    <w:p w:rsidR="00020B9E" w:rsidRPr="0060305F" w:rsidRDefault="00020B9E" w:rsidP="0060305F">
      <w:pPr>
        <w:jc w:val="both"/>
        <w:rPr>
          <w:b/>
          <w:bCs/>
          <w:i/>
          <w:lang w:val="hr-HR"/>
        </w:rPr>
      </w:pPr>
    </w:p>
    <w:p w:rsidR="00020B9E" w:rsidRPr="00020B9E" w:rsidRDefault="00020B9E" w:rsidP="00020B9E">
      <w:pPr>
        <w:rPr>
          <w:b/>
          <w:bCs/>
          <w:lang w:val="hr-HR"/>
        </w:rPr>
      </w:pPr>
    </w:p>
    <w:tbl>
      <w:tblPr>
        <w:tblW w:w="9088" w:type="dxa"/>
        <w:tblInd w:w="113" w:type="dxa"/>
        <w:tblLook w:val="04A0" w:firstRow="1" w:lastRow="0" w:firstColumn="1" w:lastColumn="0" w:noHBand="0" w:noVBand="1"/>
      </w:tblPr>
      <w:tblGrid>
        <w:gridCol w:w="1591"/>
        <w:gridCol w:w="3402"/>
        <w:gridCol w:w="1285"/>
        <w:gridCol w:w="1525"/>
        <w:gridCol w:w="1285"/>
      </w:tblGrid>
      <w:tr w:rsidR="00532BE8" w:rsidTr="00532BE8">
        <w:trPr>
          <w:trHeight w:val="557"/>
        </w:trPr>
        <w:tc>
          <w:tcPr>
            <w:tcW w:w="1591"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532BE8" w:rsidRDefault="00532BE8">
            <w:pPr>
              <w:jc w:val="center"/>
              <w:rPr>
                <w:rFonts w:ascii="Calibri" w:hAnsi="Calibri"/>
                <w:color w:val="000000"/>
                <w:sz w:val="22"/>
                <w:szCs w:val="22"/>
                <w:lang w:val="hr-HR" w:eastAsia="hr-HR"/>
              </w:rPr>
            </w:pPr>
            <w:r>
              <w:rPr>
                <w:rFonts w:ascii="Calibri" w:hAnsi="Calibri"/>
                <w:color w:val="000000"/>
                <w:sz w:val="22"/>
                <w:szCs w:val="22"/>
              </w:rPr>
              <w:t> </w:t>
            </w:r>
          </w:p>
        </w:tc>
        <w:tc>
          <w:tcPr>
            <w:tcW w:w="3402" w:type="dxa"/>
            <w:tcBorders>
              <w:top w:val="single" w:sz="4" w:space="0" w:color="auto"/>
              <w:left w:val="nil"/>
              <w:bottom w:val="single" w:sz="4" w:space="0" w:color="auto"/>
              <w:right w:val="single" w:sz="4" w:space="0" w:color="auto"/>
            </w:tcBorders>
            <w:shd w:val="clear" w:color="000000" w:fill="BFBFBF"/>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Pozicije na dan</w:t>
            </w:r>
            <w:r>
              <w:rPr>
                <w:rFonts w:ascii="Calibri" w:hAnsi="Calibri"/>
                <w:color w:val="000000"/>
                <w:sz w:val="22"/>
                <w:szCs w:val="22"/>
              </w:rPr>
              <w:br/>
              <w:t xml:space="preserve">31.12.2024. </w:t>
            </w:r>
          </w:p>
        </w:tc>
        <w:tc>
          <w:tcPr>
            <w:tcW w:w="1285" w:type="dxa"/>
            <w:tcBorders>
              <w:top w:val="single" w:sz="4" w:space="0" w:color="auto"/>
              <w:left w:val="nil"/>
              <w:bottom w:val="single" w:sz="4" w:space="0" w:color="auto"/>
              <w:right w:val="single" w:sz="4" w:space="0" w:color="auto"/>
            </w:tcBorders>
            <w:shd w:val="clear" w:color="000000" w:fill="BFBFBF"/>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PR-RAS</w:t>
            </w:r>
          </w:p>
        </w:tc>
        <w:tc>
          <w:tcPr>
            <w:tcW w:w="1525" w:type="dxa"/>
            <w:tcBorders>
              <w:top w:val="single" w:sz="4" w:space="0" w:color="auto"/>
              <w:left w:val="nil"/>
              <w:bottom w:val="single" w:sz="4" w:space="0" w:color="auto"/>
              <w:right w:val="single" w:sz="4" w:space="0" w:color="auto"/>
            </w:tcBorders>
            <w:shd w:val="clear" w:color="000000" w:fill="BFBFBF"/>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KOREKCIJA</w:t>
            </w:r>
          </w:p>
        </w:tc>
        <w:tc>
          <w:tcPr>
            <w:tcW w:w="1285" w:type="dxa"/>
            <w:tcBorders>
              <w:top w:val="single" w:sz="4" w:space="0" w:color="auto"/>
              <w:left w:val="nil"/>
              <w:bottom w:val="single" w:sz="4" w:space="0" w:color="auto"/>
              <w:right w:val="single" w:sz="4" w:space="0" w:color="auto"/>
            </w:tcBorders>
            <w:shd w:val="clear" w:color="000000" w:fill="BFBFBF"/>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BILANCA</w:t>
            </w:r>
          </w:p>
        </w:tc>
      </w:tr>
      <w:tr w:rsidR="00532BE8" w:rsidTr="00532BE8">
        <w:trPr>
          <w:trHeight w:val="557"/>
        </w:trPr>
        <w:tc>
          <w:tcPr>
            <w:tcW w:w="1591" w:type="dxa"/>
            <w:tcBorders>
              <w:top w:val="nil"/>
              <w:left w:val="single" w:sz="4" w:space="0" w:color="auto"/>
              <w:bottom w:val="dotted" w:sz="4" w:space="0" w:color="auto"/>
              <w:right w:val="dotted" w:sz="4" w:space="0" w:color="auto"/>
            </w:tcBorders>
            <w:shd w:val="clear" w:color="auto" w:fill="auto"/>
            <w:noWrap/>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92211</w:t>
            </w:r>
          </w:p>
        </w:tc>
        <w:tc>
          <w:tcPr>
            <w:tcW w:w="3402" w:type="dxa"/>
            <w:tcBorders>
              <w:top w:val="nil"/>
              <w:left w:val="nil"/>
              <w:bottom w:val="dotted" w:sz="4" w:space="0" w:color="auto"/>
              <w:right w:val="dotted" w:sz="4" w:space="0" w:color="auto"/>
            </w:tcBorders>
            <w:shd w:val="clear" w:color="auto" w:fill="auto"/>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Višak prihoda</w:t>
            </w:r>
            <w:r>
              <w:rPr>
                <w:rFonts w:ascii="Calibri" w:hAnsi="Calibri"/>
                <w:color w:val="000000"/>
                <w:sz w:val="22"/>
                <w:szCs w:val="22"/>
              </w:rPr>
              <w:br/>
              <w:t xml:space="preserve"> poslovanja</w:t>
            </w:r>
          </w:p>
        </w:tc>
        <w:tc>
          <w:tcPr>
            <w:tcW w:w="128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c>
          <w:tcPr>
            <w:tcW w:w="152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c>
          <w:tcPr>
            <w:tcW w:w="1285" w:type="dxa"/>
            <w:tcBorders>
              <w:top w:val="nil"/>
              <w:left w:val="nil"/>
              <w:bottom w:val="dotted" w:sz="4" w:space="0" w:color="auto"/>
              <w:right w:val="single"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r>
      <w:tr w:rsidR="00532BE8" w:rsidTr="00532BE8">
        <w:trPr>
          <w:trHeight w:val="557"/>
        </w:trPr>
        <w:tc>
          <w:tcPr>
            <w:tcW w:w="1591" w:type="dxa"/>
            <w:tcBorders>
              <w:top w:val="nil"/>
              <w:left w:val="single" w:sz="4" w:space="0" w:color="auto"/>
              <w:bottom w:val="dotted" w:sz="4" w:space="0" w:color="auto"/>
              <w:right w:val="dotted" w:sz="4" w:space="0" w:color="auto"/>
            </w:tcBorders>
            <w:shd w:val="clear" w:color="auto" w:fill="auto"/>
            <w:noWrap/>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92212</w:t>
            </w:r>
          </w:p>
        </w:tc>
        <w:tc>
          <w:tcPr>
            <w:tcW w:w="3402" w:type="dxa"/>
            <w:tcBorders>
              <w:top w:val="nil"/>
              <w:left w:val="nil"/>
              <w:bottom w:val="dotted" w:sz="4" w:space="0" w:color="auto"/>
              <w:right w:val="dotted" w:sz="4" w:space="0" w:color="auto"/>
            </w:tcBorders>
            <w:shd w:val="clear" w:color="auto" w:fill="auto"/>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 xml:space="preserve">Višak prihoda od </w:t>
            </w:r>
            <w:r>
              <w:rPr>
                <w:rFonts w:ascii="Calibri" w:hAnsi="Calibri"/>
                <w:color w:val="000000"/>
                <w:sz w:val="22"/>
                <w:szCs w:val="22"/>
              </w:rPr>
              <w:br/>
              <w:t xml:space="preserve">nefinancijske imovine </w:t>
            </w:r>
          </w:p>
        </w:tc>
        <w:tc>
          <w:tcPr>
            <w:tcW w:w="128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c>
          <w:tcPr>
            <w:tcW w:w="152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c>
          <w:tcPr>
            <w:tcW w:w="1285" w:type="dxa"/>
            <w:tcBorders>
              <w:top w:val="nil"/>
              <w:left w:val="nil"/>
              <w:bottom w:val="dotted" w:sz="4" w:space="0" w:color="auto"/>
              <w:right w:val="single"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r>
      <w:tr w:rsidR="00532BE8" w:rsidTr="00532BE8">
        <w:trPr>
          <w:trHeight w:val="557"/>
        </w:trPr>
        <w:tc>
          <w:tcPr>
            <w:tcW w:w="1591" w:type="dxa"/>
            <w:tcBorders>
              <w:top w:val="nil"/>
              <w:left w:val="single" w:sz="4" w:space="0" w:color="auto"/>
              <w:bottom w:val="dotted" w:sz="4" w:space="0" w:color="auto"/>
              <w:right w:val="dotted" w:sz="4" w:space="0" w:color="auto"/>
            </w:tcBorders>
            <w:shd w:val="clear" w:color="auto" w:fill="auto"/>
            <w:noWrap/>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92213</w:t>
            </w:r>
          </w:p>
        </w:tc>
        <w:tc>
          <w:tcPr>
            <w:tcW w:w="3402" w:type="dxa"/>
            <w:tcBorders>
              <w:top w:val="nil"/>
              <w:left w:val="nil"/>
              <w:bottom w:val="dotted" w:sz="4" w:space="0" w:color="auto"/>
              <w:right w:val="dotted" w:sz="4" w:space="0" w:color="auto"/>
            </w:tcBorders>
            <w:shd w:val="clear" w:color="auto" w:fill="auto"/>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 xml:space="preserve">Višak primitaka od </w:t>
            </w:r>
            <w:r>
              <w:rPr>
                <w:rFonts w:ascii="Calibri" w:hAnsi="Calibri"/>
                <w:color w:val="000000"/>
                <w:sz w:val="22"/>
                <w:szCs w:val="22"/>
              </w:rPr>
              <w:br/>
              <w:t xml:space="preserve">financijske imovine </w:t>
            </w:r>
          </w:p>
        </w:tc>
        <w:tc>
          <w:tcPr>
            <w:tcW w:w="128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c>
          <w:tcPr>
            <w:tcW w:w="152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c>
          <w:tcPr>
            <w:tcW w:w="1285" w:type="dxa"/>
            <w:tcBorders>
              <w:top w:val="nil"/>
              <w:left w:val="nil"/>
              <w:bottom w:val="dotted" w:sz="4" w:space="0" w:color="auto"/>
              <w:right w:val="single"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r>
      <w:tr w:rsidR="00532BE8" w:rsidTr="00532BE8">
        <w:trPr>
          <w:trHeight w:val="557"/>
        </w:trPr>
        <w:tc>
          <w:tcPr>
            <w:tcW w:w="1591" w:type="dxa"/>
            <w:tcBorders>
              <w:top w:val="nil"/>
              <w:left w:val="single" w:sz="4" w:space="0" w:color="auto"/>
              <w:bottom w:val="dotted" w:sz="4" w:space="0" w:color="auto"/>
              <w:right w:val="dotted" w:sz="4" w:space="0" w:color="auto"/>
            </w:tcBorders>
            <w:shd w:val="clear" w:color="auto" w:fill="auto"/>
            <w:noWrap/>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92221</w:t>
            </w:r>
          </w:p>
        </w:tc>
        <w:tc>
          <w:tcPr>
            <w:tcW w:w="3402" w:type="dxa"/>
            <w:tcBorders>
              <w:top w:val="nil"/>
              <w:left w:val="nil"/>
              <w:bottom w:val="dotted" w:sz="4" w:space="0" w:color="auto"/>
              <w:right w:val="dotted" w:sz="4" w:space="0" w:color="auto"/>
            </w:tcBorders>
            <w:shd w:val="clear" w:color="auto" w:fill="auto"/>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 xml:space="preserve">Manjak prihoda </w:t>
            </w:r>
            <w:r>
              <w:rPr>
                <w:rFonts w:ascii="Calibri" w:hAnsi="Calibri"/>
                <w:color w:val="000000"/>
                <w:sz w:val="22"/>
                <w:szCs w:val="22"/>
              </w:rPr>
              <w:br/>
              <w:t>poslovanja</w:t>
            </w:r>
          </w:p>
        </w:tc>
        <w:tc>
          <w:tcPr>
            <w:tcW w:w="128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-1.621,82</w:t>
            </w:r>
          </w:p>
        </w:tc>
        <w:tc>
          <w:tcPr>
            <w:tcW w:w="152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-45,60</w:t>
            </w:r>
          </w:p>
        </w:tc>
        <w:tc>
          <w:tcPr>
            <w:tcW w:w="1285" w:type="dxa"/>
            <w:tcBorders>
              <w:top w:val="nil"/>
              <w:left w:val="nil"/>
              <w:bottom w:val="dotted" w:sz="4" w:space="0" w:color="auto"/>
              <w:right w:val="single"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-1.667,42</w:t>
            </w:r>
          </w:p>
        </w:tc>
      </w:tr>
      <w:tr w:rsidR="00532BE8" w:rsidTr="00532BE8">
        <w:trPr>
          <w:trHeight w:val="557"/>
        </w:trPr>
        <w:tc>
          <w:tcPr>
            <w:tcW w:w="1591" w:type="dxa"/>
            <w:tcBorders>
              <w:top w:val="nil"/>
              <w:left w:val="single" w:sz="4" w:space="0" w:color="auto"/>
              <w:bottom w:val="dotted" w:sz="4" w:space="0" w:color="auto"/>
              <w:right w:val="dotted" w:sz="4" w:space="0" w:color="auto"/>
            </w:tcBorders>
            <w:shd w:val="clear" w:color="auto" w:fill="auto"/>
            <w:noWrap/>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92222</w:t>
            </w:r>
          </w:p>
        </w:tc>
        <w:tc>
          <w:tcPr>
            <w:tcW w:w="3402" w:type="dxa"/>
            <w:tcBorders>
              <w:top w:val="nil"/>
              <w:left w:val="nil"/>
              <w:bottom w:val="dotted" w:sz="4" w:space="0" w:color="auto"/>
              <w:right w:val="dotted" w:sz="4" w:space="0" w:color="auto"/>
            </w:tcBorders>
            <w:shd w:val="clear" w:color="auto" w:fill="auto"/>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Manjak prihoda od</w:t>
            </w:r>
            <w:r>
              <w:rPr>
                <w:rFonts w:ascii="Calibri" w:hAnsi="Calibri"/>
                <w:color w:val="000000"/>
                <w:sz w:val="22"/>
                <w:szCs w:val="22"/>
              </w:rPr>
              <w:br/>
              <w:t xml:space="preserve">nefinancijske imovine </w:t>
            </w:r>
          </w:p>
        </w:tc>
        <w:tc>
          <w:tcPr>
            <w:tcW w:w="128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-1.138,04</w:t>
            </w:r>
          </w:p>
        </w:tc>
        <w:tc>
          <w:tcPr>
            <w:tcW w:w="1525" w:type="dxa"/>
            <w:tcBorders>
              <w:top w:val="nil"/>
              <w:left w:val="nil"/>
              <w:bottom w:val="dotted"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45,60</w:t>
            </w:r>
          </w:p>
        </w:tc>
        <w:tc>
          <w:tcPr>
            <w:tcW w:w="1285" w:type="dxa"/>
            <w:tcBorders>
              <w:top w:val="nil"/>
              <w:left w:val="nil"/>
              <w:bottom w:val="dotted" w:sz="4" w:space="0" w:color="auto"/>
              <w:right w:val="single"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-1.092,44</w:t>
            </w:r>
          </w:p>
        </w:tc>
      </w:tr>
      <w:tr w:rsidR="00532BE8" w:rsidTr="00532BE8">
        <w:trPr>
          <w:trHeight w:val="557"/>
        </w:trPr>
        <w:tc>
          <w:tcPr>
            <w:tcW w:w="1591" w:type="dxa"/>
            <w:tcBorders>
              <w:top w:val="nil"/>
              <w:left w:val="single" w:sz="4" w:space="0" w:color="auto"/>
              <w:bottom w:val="single" w:sz="4" w:space="0" w:color="auto"/>
              <w:right w:val="dotted" w:sz="4" w:space="0" w:color="auto"/>
            </w:tcBorders>
            <w:shd w:val="clear" w:color="auto" w:fill="auto"/>
            <w:noWrap/>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92223</w:t>
            </w:r>
          </w:p>
        </w:tc>
        <w:tc>
          <w:tcPr>
            <w:tcW w:w="3402" w:type="dxa"/>
            <w:tcBorders>
              <w:top w:val="nil"/>
              <w:left w:val="nil"/>
              <w:bottom w:val="single" w:sz="4" w:space="0" w:color="auto"/>
              <w:right w:val="dotted" w:sz="4" w:space="0" w:color="auto"/>
            </w:tcBorders>
            <w:shd w:val="clear" w:color="auto" w:fill="auto"/>
            <w:vAlign w:val="bottom"/>
            <w:hideMark/>
          </w:tcPr>
          <w:p w:rsidR="00532BE8" w:rsidRDefault="00532BE8">
            <w:pPr>
              <w:jc w:val="right"/>
              <w:rPr>
                <w:rFonts w:ascii="Calibri" w:hAnsi="Calibri"/>
                <w:color w:val="000000"/>
                <w:sz w:val="22"/>
                <w:szCs w:val="22"/>
              </w:rPr>
            </w:pPr>
            <w:r>
              <w:rPr>
                <w:rFonts w:ascii="Calibri" w:hAnsi="Calibri"/>
                <w:color w:val="000000"/>
                <w:sz w:val="22"/>
                <w:szCs w:val="22"/>
              </w:rPr>
              <w:t>Manjak primitaka od</w:t>
            </w:r>
            <w:r>
              <w:rPr>
                <w:rFonts w:ascii="Calibri" w:hAnsi="Calibri"/>
                <w:color w:val="000000"/>
                <w:sz w:val="22"/>
                <w:szCs w:val="22"/>
              </w:rPr>
              <w:br/>
              <w:t xml:space="preserve">financijske imovine </w:t>
            </w:r>
          </w:p>
        </w:tc>
        <w:tc>
          <w:tcPr>
            <w:tcW w:w="1285" w:type="dxa"/>
            <w:tcBorders>
              <w:top w:val="nil"/>
              <w:left w:val="nil"/>
              <w:bottom w:val="single"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c>
          <w:tcPr>
            <w:tcW w:w="1525" w:type="dxa"/>
            <w:tcBorders>
              <w:top w:val="nil"/>
              <w:left w:val="nil"/>
              <w:bottom w:val="single" w:sz="4" w:space="0" w:color="auto"/>
              <w:right w:val="dotted"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c>
          <w:tcPr>
            <w:tcW w:w="1285" w:type="dxa"/>
            <w:tcBorders>
              <w:top w:val="nil"/>
              <w:left w:val="nil"/>
              <w:bottom w:val="single" w:sz="4" w:space="0" w:color="auto"/>
              <w:right w:val="single" w:sz="4" w:space="0" w:color="auto"/>
            </w:tcBorders>
            <w:shd w:val="clear" w:color="auto" w:fill="auto"/>
            <w:noWrap/>
            <w:vAlign w:val="bottom"/>
            <w:hideMark/>
          </w:tcPr>
          <w:p w:rsidR="00532BE8" w:rsidRDefault="00532BE8">
            <w:pPr>
              <w:jc w:val="center"/>
              <w:rPr>
                <w:rFonts w:ascii="Calibri" w:hAnsi="Calibri"/>
                <w:color w:val="000000"/>
                <w:sz w:val="22"/>
                <w:szCs w:val="22"/>
              </w:rPr>
            </w:pPr>
            <w:r>
              <w:rPr>
                <w:rFonts w:ascii="Calibri" w:hAnsi="Calibri"/>
                <w:color w:val="000000"/>
                <w:sz w:val="22"/>
                <w:szCs w:val="22"/>
              </w:rPr>
              <w:t>0,00</w:t>
            </w:r>
          </w:p>
        </w:tc>
      </w:tr>
      <w:tr w:rsidR="00532BE8" w:rsidTr="00532BE8">
        <w:trPr>
          <w:trHeight w:val="278"/>
        </w:trPr>
        <w:tc>
          <w:tcPr>
            <w:tcW w:w="1591" w:type="dxa"/>
            <w:tcBorders>
              <w:top w:val="nil"/>
              <w:left w:val="single" w:sz="4" w:space="0" w:color="auto"/>
              <w:bottom w:val="single" w:sz="4" w:space="0" w:color="auto"/>
              <w:right w:val="single" w:sz="4" w:space="0" w:color="auto"/>
            </w:tcBorders>
            <w:shd w:val="clear" w:color="000000" w:fill="BFBFBF"/>
            <w:noWrap/>
            <w:vAlign w:val="bottom"/>
            <w:hideMark/>
          </w:tcPr>
          <w:p w:rsidR="00532BE8" w:rsidRDefault="00532BE8">
            <w:pPr>
              <w:jc w:val="right"/>
              <w:rPr>
                <w:rFonts w:ascii="Calibri" w:hAnsi="Calibri"/>
                <w:b/>
                <w:bCs/>
                <w:color w:val="000000"/>
                <w:sz w:val="22"/>
                <w:szCs w:val="22"/>
              </w:rPr>
            </w:pPr>
            <w:r>
              <w:rPr>
                <w:rFonts w:ascii="Calibri" w:hAnsi="Calibri"/>
                <w:b/>
                <w:bCs/>
                <w:color w:val="000000"/>
                <w:sz w:val="22"/>
                <w:szCs w:val="22"/>
              </w:rPr>
              <w:t>922</w:t>
            </w:r>
          </w:p>
        </w:tc>
        <w:tc>
          <w:tcPr>
            <w:tcW w:w="3402" w:type="dxa"/>
            <w:tcBorders>
              <w:top w:val="nil"/>
              <w:left w:val="nil"/>
              <w:bottom w:val="single" w:sz="4" w:space="0" w:color="auto"/>
              <w:right w:val="single" w:sz="4" w:space="0" w:color="auto"/>
            </w:tcBorders>
            <w:shd w:val="clear" w:color="000000" w:fill="BFBFBF"/>
            <w:vAlign w:val="bottom"/>
            <w:hideMark/>
          </w:tcPr>
          <w:p w:rsidR="00532BE8" w:rsidRDefault="00532BE8">
            <w:pPr>
              <w:jc w:val="right"/>
              <w:rPr>
                <w:rFonts w:ascii="Calibri" w:hAnsi="Calibri"/>
                <w:b/>
                <w:bCs/>
                <w:color w:val="000000"/>
                <w:sz w:val="22"/>
                <w:szCs w:val="22"/>
              </w:rPr>
            </w:pPr>
            <w:r>
              <w:rPr>
                <w:rFonts w:ascii="Calibri" w:hAnsi="Calibri"/>
                <w:b/>
                <w:bCs/>
                <w:color w:val="000000"/>
                <w:sz w:val="22"/>
                <w:szCs w:val="22"/>
              </w:rPr>
              <w:t>Višak/manjak prihoda</w:t>
            </w:r>
          </w:p>
        </w:tc>
        <w:tc>
          <w:tcPr>
            <w:tcW w:w="1285" w:type="dxa"/>
            <w:tcBorders>
              <w:top w:val="nil"/>
              <w:left w:val="nil"/>
              <w:bottom w:val="single" w:sz="4" w:space="0" w:color="auto"/>
              <w:right w:val="single" w:sz="4" w:space="0" w:color="auto"/>
            </w:tcBorders>
            <w:shd w:val="clear" w:color="000000" w:fill="BFBFBF"/>
            <w:noWrap/>
            <w:vAlign w:val="bottom"/>
            <w:hideMark/>
          </w:tcPr>
          <w:p w:rsidR="00532BE8" w:rsidRDefault="00532BE8">
            <w:pPr>
              <w:jc w:val="center"/>
              <w:rPr>
                <w:rFonts w:ascii="Calibri" w:hAnsi="Calibri"/>
                <w:b/>
                <w:bCs/>
                <w:color w:val="000000"/>
                <w:sz w:val="22"/>
                <w:szCs w:val="22"/>
              </w:rPr>
            </w:pPr>
            <w:r>
              <w:rPr>
                <w:rFonts w:ascii="Calibri" w:hAnsi="Calibri"/>
                <w:b/>
                <w:bCs/>
                <w:color w:val="000000"/>
                <w:sz w:val="22"/>
                <w:szCs w:val="22"/>
              </w:rPr>
              <w:t>-2.759,86</w:t>
            </w:r>
          </w:p>
        </w:tc>
        <w:tc>
          <w:tcPr>
            <w:tcW w:w="1525" w:type="dxa"/>
            <w:tcBorders>
              <w:top w:val="nil"/>
              <w:left w:val="nil"/>
              <w:bottom w:val="single" w:sz="4" w:space="0" w:color="auto"/>
              <w:right w:val="single" w:sz="4" w:space="0" w:color="auto"/>
            </w:tcBorders>
            <w:shd w:val="clear" w:color="000000" w:fill="BFBFBF"/>
            <w:noWrap/>
            <w:vAlign w:val="bottom"/>
            <w:hideMark/>
          </w:tcPr>
          <w:p w:rsidR="00532BE8" w:rsidRDefault="00532BE8">
            <w:pPr>
              <w:jc w:val="center"/>
              <w:rPr>
                <w:rFonts w:ascii="Calibri" w:hAnsi="Calibri"/>
                <w:b/>
                <w:bCs/>
                <w:color w:val="000000"/>
                <w:sz w:val="22"/>
                <w:szCs w:val="22"/>
              </w:rPr>
            </w:pPr>
            <w:r>
              <w:rPr>
                <w:rFonts w:ascii="Calibri" w:hAnsi="Calibri"/>
                <w:b/>
                <w:bCs/>
                <w:color w:val="000000"/>
                <w:sz w:val="22"/>
                <w:szCs w:val="22"/>
              </w:rPr>
              <w:t>0,00</w:t>
            </w:r>
          </w:p>
        </w:tc>
        <w:tc>
          <w:tcPr>
            <w:tcW w:w="1285" w:type="dxa"/>
            <w:tcBorders>
              <w:top w:val="nil"/>
              <w:left w:val="nil"/>
              <w:bottom w:val="single" w:sz="4" w:space="0" w:color="auto"/>
              <w:right w:val="single" w:sz="4" w:space="0" w:color="auto"/>
            </w:tcBorders>
            <w:shd w:val="clear" w:color="000000" w:fill="BFBFBF"/>
            <w:noWrap/>
            <w:vAlign w:val="bottom"/>
            <w:hideMark/>
          </w:tcPr>
          <w:p w:rsidR="00532BE8" w:rsidRDefault="00532BE8">
            <w:pPr>
              <w:jc w:val="center"/>
              <w:rPr>
                <w:rFonts w:ascii="Calibri" w:hAnsi="Calibri"/>
                <w:b/>
                <w:bCs/>
                <w:color w:val="000000"/>
                <w:sz w:val="22"/>
                <w:szCs w:val="22"/>
              </w:rPr>
            </w:pPr>
            <w:r>
              <w:rPr>
                <w:rFonts w:ascii="Calibri" w:hAnsi="Calibri"/>
                <w:b/>
                <w:bCs/>
                <w:color w:val="000000"/>
                <w:sz w:val="22"/>
                <w:szCs w:val="22"/>
              </w:rPr>
              <w:t>-2.759,86</w:t>
            </w:r>
          </w:p>
        </w:tc>
      </w:tr>
    </w:tbl>
    <w:p w:rsidR="00CC232F" w:rsidRDefault="00CC232F" w:rsidP="00CC232F">
      <w:pPr>
        <w:rPr>
          <w:b/>
          <w:bCs/>
          <w:lang w:val="hr-HR"/>
        </w:rPr>
      </w:pPr>
    </w:p>
    <w:p w:rsidR="00703C10" w:rsidRDefault="00703C10" w:rsidP="00703C10">
      <w:pPr>
        <w:pStyle w:val="Odlomakpopisa"/>
        <w:ind w:left="1080"/>
        <w:rPr>
          <w:b/>
          <w:bCs/>
          <w:color w:val="002060"/>
          <w:lang w:val="hr-HR"/>
        </w:rPr>
      </w:pPr>
    </w:p>
    <w:p w:rsidR="00532BE8" w:rsidRDefault="00532BE8" w:rsidP="00703C10">
      <w:pPr>
        <w:pStyle w:val="Odlomakpopisa"/>
        <w:ind w:left="1080"/>
        <w:rPr>
          <w:b/>
          <w:bCs/>
          <w:color w:val="002060"/>
          <w:lang w:val="hr-HR"/>
        </w:rPr>
      </w:pPr>
    </w:p>
    <w:p w:rsidR="00532BE8" w:rsidRDefault="00532BE8" w:rsidP="00703C10">
      <w:pPr>
        <w:pStyle w:val="Odlomakpopisa"/>
        <w:ind w:left="1080"/>
        <w:rPr>
          <w:b/>
          <w:bCs/>
          <w:color w:val="002060"/>
          <w:lang w:val="hr-HR"/>
        </w:rPr>
      </w:pPr>
    </w:p>
    <w:p w:rsidR="00CC232F" w:rsidRPr="00A416F3" w:rsidRDefault="00CC232F" w:rsidP="00CC232F">
      <w:pPr>
        <w:pStyle w:val="Odlomakpopisa"/>
        <w:numPr>
          <w:ilvl w:val="0"/>
          <w:numId w:val="5"/>
        </w:numPr>
        <w:rPr>
          <w:b/>
          <w:bCs/>
          <w:color w:val="002060"/>
          <w:lang w:val="hr-HR"/>
        </w:rPr>
      </w:pPr>
      <w:r w:rsidRPr="00A416F3">
        <w:rPr>
          <w:b/>
          <w:bCs/>
          <w:color w:val="002060"/>
          <w:lang w:val="hr-HR"/>
        </w:rPr>
        <w:t>BILJEŠKE UZ IZVJEŠTAJ PR-RAS</w:t>
      </w:r>
    </w:p>
    <w:p w:rsidR="00CC232F" w:rsidRDefault="00CC232F" w:rsidP="00CC232F">
      <w:pPr>
        <w:jc w:val="both"/>
        <w:rPr>
          <w:b/>
          <w:color w:val="000000"/>
          <w:lang w:val="hr-HR"/>
        </w:rPr>
      </w:pPr>
    </w:p>
    <w:p w:rsidR="003A430F" w:rsidRDefault="003A430F" w:rsidP="00CC232F">
      <w:pPr>
        <w:jc w:val="both"/>
        <w:rPr>
          <w:b/>
          <w:color w:val="000000"/>
          <w:lang w:val="hr-HR"/>
        </w:rPr>
      </w:pPr>
    </w:p>
    <w:p w:rsidR="00CC232F" w:rsidRDefault="00CC232F" w:rsidP="00CC232F">
      <w:pPr>
        <w:jc w:val="both"/>
        <w:rPr>
          <w:b/>
          <w:i/>
          <w:color w:val="000000"/>
          <w:lang w:val="hr-HR"/>
        </w:rPr>
      </w:pPr>
      <w:r w:rsidRPr="00B875E1">
        <w:rPr>
          <w:b/>
          <w:i/>
          <w:color w:val="000000"/>
          <w:lang w:val="hr-HR"/>
        </w:rPr>
        <w:t>U 202</w:t>
      </w:r>
      <w:r w:rsidR="00B61996">
        <w:rPr>
          <w:b/>
          <w:i/>
          <w:color w:val="000000"/>
          <w:lang w:val="hr-HR"/>
        </w:rPr>
        <w:t>4</w:t>
      </w:r>
      <w:r w:rsidRPr="00B875E1">
        <w:rPr>
          <w:b/>
          <w:i/>
          <w:color w:val="000000"/>
          <w:lang w:val="hr-HR"/>
        </w:rPr>
        <w:t xml:space="preserve">. godini Dječji vrtić „Pčelica“ Molve ostvario  je prihode poslovanja u iznosu  </w:t>
      </w:r>
      <w:r w:rsidR="00B61996">
        <w:rPr>
          <w:b/>
          <w:i/>
          <w:color w:val="000000"/>
          <w:lang w:val="hr-HR"/>
        </w:rPr>
        <w:t>324.665,49</w:t>
      </w:r>
      <w:r w:rsidR="00CC1726">
        <w:rPr>
          <w:b/>
          <w:i/>
          <w:color w:val="000000"/>
          <w:lang w:val="hr-HR"/>
        </w:rPr>
        <w:t xml:space="preserve"> eura</w:t>
      </w:r>
      <w:r w:rsidRPr="00B875E1">
        <w:rPr>
          <w:b/>
          <w:i/>
          <w:color w:val="000000"/>
          <w:lang w:val="hr-HR"/>
        </w:rPr>
        <w:t xml:space="preserve">, te rashode poslovanja u iznosu </w:t>
      </w:r>
      <w:r w:rsidR="00B61996">
        <w:rPr>
          <w:b/>
          <w:i/>
          <w:color w:val="000000"/>
          <w:lang w:val="hr-HR"/>
        </w:rPr>
        <w:t>325.167,66</w:t>
      </w:r>
      <w:r w:rsidR="00CC1726">
        <w:rPr>
          <w:b/>
          <w:i/>
          <w:color w:val="000000"/>
          <w:lang w:val="hr-HR"/>
        </w:rPr>
        <w:t xml:space="preserve"> eura</w:t>
      </w:r>
      <w:r w:rsidRPr="00B875E1">
        <w:rPr>
          <w:b/>
          <w:i/>
          <w:color w:val="000000"/>
          <w:lang w:val="hr-HR"/>
        </w:rPr>
        <w:t xml:space="preserve"> i rashode za nabavu nefinancijske imovine u iznosu </w:t>
      </w:r>
      <w:r w:rsidR="00B61996">
        <w:rPr>
          <w:b/>
          <w:i/>
          <w:color w:val="000000"/>
          <w:lang w:val="hr-HR"/>
        </w:rPr>
        <w:t>889,69</w:t>
      </w:r>
      <w:r w:rsidR="00CC1726">
        <w:rPr>
          <w:b/>
          <w:i/>
          <w:color w:val="000000"/>
          <w:lang w:val="hr-HR"/>
        </w:rPr>
        <w:t xml:space="preserve"> eura.</w:t>
      </w:r>
    </w:p>
    <w:p w:rsidR="00CC1726" w:rsidRPr="002745AA" w:rsidRDefault="00CC1726" w:rsidP="00CC232F">
      <w:pPr>
        <w:jc w:val="both"/>
        <w:rPr>
          <w:b/>
          <w:color w:val="000000"/>
          <w:lang w:val="hr-HR"/>
        </w:rPr>
      </w:pPr>
    </w:p>
    <w:p w:rsidR="00CC232F" w:rsidRDefault="00CC232F" w:rsidP="00CC232F">
      <w:pPr>
        <w:ind w:firstLine="720"/>
        <w:jc w:val="both"/>
        <w:rPr>
          <w:i/>
          <w:lang w:val="hr-HR"/>
        </w:rPr>
      </w:pPr>
      <w:r w:rsidRPr="00AA032D">
        <w:rPr>
          <w:b/>
          <w:i/>
          <w:lang w:val="hr-HR"/>
        </w:rPr>
        <w:t xml:space="preserve">Prihodi poslovanja </w:t>
      </w:r>
      <w:r w:rsidRPr="00AA032D">
        <w:rPr>
          <w:i/>
          <w:lang w:val="hr-HR"/>
        </w:rPr>
        <w:t>obuhvaćaju:</w:t>
      </w:r>
    </w:p>
    <w:p w:rsidR="00DC4B47" w:rsidRPr="00AA032D" w:rsidRDefault="00DC4B47" w:rsidP="00CC232F">
      <w:pPr>
        <w:ind w:firstLine="720"/>
        <w:jc w:val="both"/>
        <w:rPr>
          <w:i/>
          <w:lang w:val="hr-HR"/>
        </w:rPr>
      </w:pPr>
    </w:p>
    <w:p w:rsidR="00B61996" w:rsidRPr="00B61996" w:rsidRDefault="00B61996" w:rsidP="00B61996">
      <w:pPr>
        <w:numPr>
          <w:ilvl w:val="0"/>
          <w:numId w:val="7"/>
        </w:numPr>
        <w:jc w:val="both"/>
        <w:rPr>
          <w:i/>
          <w:color w:val="000000"/>
          <w:lang w:val="hr-HR"/>
        </w:rPr>
      </w:pPr>
      <w:r w:rsidRPr="00B61996">
        <w:rPr>
          <w:i/>
          <w:color w:val="000000"/>
          <w:lang w:val="hr-HR"/>
        </w:rPr>
        <w:t xml:space="preserve">novčana sredstva iz proračuna Općine Molve za financiranje redovne djelatnosti vrtića u iznosu </w:t>
      </w:r>
      <w:r>
        <w:rPr>
          <w:i/>
          <w:color w:val="000000"/>
          <w:lang w:val="hr-HR"/>
        </w:rPr>
        <w:t>289.539,29</w:t>
      </w:r>
      <w:r w:rsidRPr="00B61996">
        <w:rPr>
          <w:i/>
          <w:color w:val="000000"/>
          <w:lang w:val="hr-HR"/>
        </w:rPr>
        <w:t xml:space="preserve"> eura.</w:t>
      </w:r>
    </w:p>
    <w:p w:rsidR="00B61996" w:rsidRPr="00B61996" w:rsidRDefault="00B61996" w:rsidP="00B61996">
      <w:pPr>
        <w:numPr>
          <w:ilvl w:val="0"/>
          <w:numId w:val="7"/>
        </w:numPr>
        <w:jc w:val="both"/>
        <w:rPr>
          <w:i/>
          <w:color w:val="000000"/>
          <w:lang w:val="hr-HR"/>
        </w:rPr>
      </w:pPr>
      <w:r w:rsidRPr="00B61996">
        <w:rPr>
          <w:i/>
          <w:color w:val="000000"/>
          <w:lang w:val="hr-HR"/>
        </w:rPr>
        <w:t xml:space="preserve">uplate roditelja za smještaj djece u vrtić u iznosu </w:t>
      </w:r>
      <w:r>
        <w:rPr>
          <w:i/>
          <w:color w:val="000000"/>
          <w:lang w:val="hr-HR"/>
        </w:rPr>
        <w:t>33.063,14</w:t>
      </w:r>
      <w:r w:rsidRPr="00B61996">
        <w:rPr>
          <w:i/>
          <w:color w:val="000000"/>
          <w:lang w:val="hr-HR"/>
        </w:rPr>
        <w:t xml:space="preserve"> eura  </w:t>
      </w:r>
    </w:p>
    <w:p w:rsidR="00B61996" w:rsidRPr="00B61996" w:rsidRDefault="00B61996" w:rsidP="00B61996">
      <w:pPr>
        <w:numPr>
          <w:ilvl w:val="0"/>
          <w:numId w:val="7"/>
        </w:numPr>
        <w:jc w:val="both"/>
        <w:rPr>
          <w:i/>
          <w:color w:val="000000"/>
          <w:lang w:val="hr-HR"/>
        </w:rPr>
      </w:pPr>
      <w:r w:rsidRPr="00B61996">
        <w:rPr>
          <w:i/>
          <w:color w:val="000000"/>
          <w:lang w:val="hr-HR"/>
        </w:rPr>
        <w:t>financijska sredstva za pokrivanje dijela troškova nabave namještaja ( fotelja, tabure, set za sjedenje) za djecu starije odgojne skupine „ Cvjetići“ uplaćena temeljem Ugovora o sponzorstvu sklopljenog sa društvom JADRANSKI NAFTOVOD d.d. u iznosu 663,61 eura. Radi se o projektu „Kutić čitanja“ .</w:t>
      </w:r>
    </w:p>
    <w:p w:rsidR="00B61996" w:rsidRPr="00B61996" w:rsidRDefault="00B61996" w:rsidP="00B61996">
      <w:pPr>
        <w:numPr>
          <w:ilvl w:val="0"/>
          <w:numId w:val="7"/>
        </w:numPr>
        <w:jc w:val="both"/>
        <w:rPr>
          <w:i/>
          <w:color w:val="000000"/>
          <w:lang w:val="hr-HR"/>
        </w:rPr>
      </w:pPr>
      <w:r w:rsidRPr="00B61996">
        <w:rPr>
          <w:i/>
          <w:color w:val="000000"/>
          <w:lang w:val="hr-HR"/>
        </w:rPr>
        <w:t xml:space="preserve">sredstva  Ministarstva znanosti,obrazovanja i mladih Republike Hrvatske u iznosu </w:t>
      </w:r>
      <w:r w:rsidR="00F21A9C">
        <w:rPr>
          <w:i/>
          <w:color w:val="000000"/>
          <w:lang w:val="hr-HR"/>
        </w:rPr>
        <w:t>633,60</w:t>
      </w:r>
      <w:r w:rsidRPr="00B61996">
        <w:rPr>
          <w:i/>
          <w:color w:val="000000"/>
          <w:lang w:val="hr-HR"/>
        </w:rPr>
        <w:t xml:space="preserve"> eura temeljem Odluke o sufinanciranju programa javnih potreba u predškolskom odgoju  i obrazovanju za 2024. godinu uvećano za sufinanciranje djeteta predškolske dobi s teškoćama u razvoju u iznosu </w:t>
      </w:r>
      <w:r w:rsidR="00F21A9C">
        <w:rPr>
          <w:i/>
          <w:color w:val="000000"/>
          <w:lang w:val="hr-HR"/>
        </w:rPr>
        <w:t>742,00</w:t>
      </w:r>
      <w:r w:rsidRPr="00B61996">
        <w:rPr>
          <w:i/>
          <w:color w:val="000000"/>
          <w:lang w:val="hr-HR"/>
        </w:rPr>
        <w:t xml:space="preserve"> eura. Navedena sredstva doznačena su na žiroračun Općine Molve i proslijeđena proračunskom korisniku ( vrtiću).</w:t>
      </w:r>
    </w:p>
    <w:p w:rsidR="00B61996" w:rsidRPr="00B61996" w:rsidRDefault="00B61996" w:rsidP="00B61996">
      <w:pPr>
        <w:jc w:val="both"/>
        <w:rPr>
          <w:i/>
          <w:color w:val="000000"/>
          <w:lang w:val="hr-HR"/>
        </w:rPr>
      </w:pPr>
    </w:p>
    <w:p w:rsidR="00F21A9C" w:rsidRPr="008A222C" w:rsidRDefault="00F21A9C" w:rsidP="00F21A9C">
      <w:pPr>
        <w:pStyle w:val="Odlomakpopisa"/>
        <w:numPr>
          <w:ilvl w:val="0"/>
          <w:numId w:val="4"/>
        </w:numPr>
        <w:jc w:val="both"/>
        <w:rPr>
          <w:i/>
          <w:color w:val="000000"/>
          <w:lang w:val="hr-HR"/>
        </w:rPr>
      </w:pPr>
      <w:r w:rsidRPr="008A222C">
        <w:rPr>
          <w:i/>
          <w:color w:val="000000"/>
          <w:lang w:val="hr-HR"/>
        </w:rPr>
        <w:t>tvrtka Friš d.o.o. Križevci uplatila je  donaciju u korist žiroračuna vrtića u iznosu  23,85 eura temeljem eko projekta sakupljanja starih baterija</w:t>
      </w:r>
    </w:p>
    <w:p w:rsidR="00B61996" w:rsidRPr="00B61996" w:rsidRDefault="00B61996" w:rsidP="00B61996">
      <w:pPr>
        <w:jc w:val="both"/>
        <w:rPr>
          <w:i/>
          <w:color w:val="000000"/>
          <w:lang w:val="hr-HR"/>
        </w:rPr>
      </w:pPr>
    </w:p>
    <w:p w:rsidR="00B61996" w:rsidRPr="00B61996" w:rsidRDefault="00B61996" w:rsidP="00B61996">
      <w:pPr>
        <w:jc w:val="both"/>
        <w:rPr>
          <w:i/>
          <w:color w:val="000000"/>
          <w:lang w:val="hr-HR"/>
        </w:rPr>
      </w:pPr>
      <w:r w:rsidRPr="00B61996">
        <w:rPr>
          <w:i/>
          <w:color w:val="000000"/>
          <w:lang w:val="hr-HR"/>
        </w:rPr>
        <w:t>Za izvještajno razdoblje 2023. godine vrtić je uz navedene vrste prihoda realizirao i  sredstva  Ministarstva znanosti i obrazovanja u iznosu 318,56 eura temeljem Odluke o sufinanciranju roditeljskog udjela u cijeni predškolskog odgoja za djecu pripadnike romske nacionalne manjine ( 1 dijete)   za razdoblje od 01.siječnja do 30. kolovoza 2023. godine ( 8.rata *39,82 eura).</w:t>
      </w:r>
    </w:p>
    <w:p w:rsidR="00B61996" w:rsidRPr="00B61996" w:rsidRDefault="00B61996" w:rsidP="00B61996">
      <w:pPr>
        <w:jc w:val="both"/>
        <w:rPr>
          <w:i/>
          <w:color w:val="000000"/>
          <w:lang w:val="hr-HR"/>
        </w:rPr>
      </w:pPr>
    </w:p>
    <w:p w:rsidR="0037303F" w:rsidRPr="00AD4EE3" w:rsidRDefault="0037303F" w:rsidP="00AD4EE3">
      <w:pPr>
        <w:jc w:val="both"/>
        <w:rPr>
          <w:i/>
          <w:color w:val="000000"/>
          <w:lang w:val="hr-HR"/>
        </w:rPr>
      </w:pPr>
    </w:p>
    <w:p w:rsidR="00CC232F" w:rsidRDefault="00CC232F" w:rsidP="00CC232F">
      <w:pPr>
        <w:ind w:firstLine="720"/>
        <w:jc w:val="both"/>
        <w:rPr>
          <w:i/>
          <w:color w:val="000000"/>
          <w:lang w:val="hr-HR"/>
        </w:rPr>
      </w:pPr>
      <w:r w:rsidRPr="006F73AF">
        <w:rPr>
          <w:b/>
          <w:i/>
          <w:color w:val="000000"/>
          <w:lang w:val="hr-HR"/>
        </w:rPr>
        <w:t>Rashodi poslovanja</w:t>
      </w:r>
      <w:r w:rsidRPr="006F73AF">
        <w:rPr>
          <w:i/>
          <w:color w:val="000000"/>
          <w:lang w:val="hr-HR"/>
        </w:rPr>
        <w:t xml:space="preserve"> obuhvaćaju: rashode za zaposlene u iznosu  </w:t>
      </w:r>
      <w:r w:rsidR="00AD4EE3">
        <w:rPr>
          <w:i/>
          <w:color w:val="000000"/>
          <w:lang w:val="hr-HR"/>
        </w:rPr>
        <w:t>263.231,27</w:t>
      </w:r>
      <w:r w:rsidR="0037303F">
        <w:rPr>
          <w:i/>
          <w:color w:val="000000"/>
          <w:lang w:val="hr-HR"/>
        </w:rPr>
        <w:t xml:space="preserve"> eura</w:t>
      </w:r>
      <w:r w:rsidRPr="006F73AF">
        <w:rPr>
          <w:i/>
          <w:color w:val="000000"/>
          <w:lang w:val="hr-HR"/>
        </w:rPr>
        <w:t xml:space="preserve">, materijalne rashode u iznosu </w:t>
      </w:r>
      <w:r w:rsidR="00AD4EE3">
        <w:rPr>
          <w:i/>
          <w:color w:val="000000"/>
          <w:lang w:val="hr-HR"/>
        </w:rPr>
        <w:t>61.368,15</w:t>
      </w:r>
      <w:r w:rsidR="0037303F">
        <w:rPr>
          <w:i/>
          <w:color w:val="000000"/>
          <w:lang w:val="hr-HR"/>
        </w:rPr>
        <w:t xml:space="preserve"> eura</w:t>
      </w:r>
      <w:r w:rsidR="003A430F">
        <w:rPr>
          <w:i/>
          <w:color w:val="000000"/>
          <w:lang w:val="hr-HR"/>
        </w:rPr>
        <w:t xml:space="preserve"> i </w:t>
      </w:r>
      <w:r w:rsidR="00E9625D">
        <w:rPr>
          <w:i/>
          <w:color w:val="000000"/>
          <w:lang w:val="hr-HR"/>
        </w:rPr>
        <w:t xml:space="preserve"> </w:t>
      </w:r>
      <w:r w:rsidRPr="006F73AF">
        <w:rPr>
          <w:i/>
          <w:color w:val="000000"/>
          <w:lang w:val="hr-HR"/>
        </w:rPr>
        <w:t xml:space="preserve">financijske rashode u iznosu </w:t>
      </w:r>
      <w:r w:rsidR="00AD4EE3">
        <w:rPr>
          <w:i/>
          <w:color w:val="000000"/>
          <w:lang w:val="hr-HR"/>
        </w:rPr>
        <w:t>568,24</w:t>
      </w:r>
      <w:r w:rsidR="0037303F">
        <w:rPr>
          <w:i/>
          <w:color w:val="000000"/>
          <w:lang w:val="hr-HR"/>
        </w:rPr>
        <w:t xml:space="preserve"> eura.</w:t>
      </w:r>
    </w:p>
    <w:p w:rsidR="004411E0" w:rsidRDefault="004411E0" w:rsidP="00CC232F">
      <w:pPr>
        <w:ind w:firstLine="720"/>
        <w:jc w:val="both"/>
        <w:rPr>
          <w:i/>
          <w:color w:val="000000"/>
          <w:lang w:val="hr-HR"/>
        </w:rPr>
      </w:pPr>
    </w:p>
    <w:p w:rsidR="004411E0" w:rsidRPr="004411E0" w:rsidRDefault="004411E0" w:rsidP="004411E0">
      <w:pPr>
        <w:ind w:firstLine="720"/>
        <w:jc w:val="both"/>
        <w:rPr>
          <w:i/>
          <w:color w:val="000000"/>
          <w:lang w:val="hr-HR"/>
        </w:rPr>
      </w:pPr>
      <w:r w:rsidRPr="004411E0">
        <w:rPr>
          <w:i/>
          <w:color w:val="000000"/>
          <w:lang w:val="hr-HR"/>
        </w:rPr>
        <w:t xml:space="preserve">Povećanje </w:t>
      </w:r>
      <w:r w:rsidRPr="004411E0">
        <w:rPr>
          <w:b/>
          <w:i/>
          <w:color w:val="000000"/>
          <w:lang w:val="hr-HR"/>
        </w:rPr>
        <w:t>rashoda za zaposlene</w:t>
      </w:r>
      <w:r w:rsidRPr="004411E0">
        <w:rPr>
          <w:i/>
          <w:color w:val="000000"/>
          <w:lang w:val="hr-HR"/>
        </w:rPr>
        <w:t xml:space="preserve"> za </w:t>
      </w:r>
      <w:r>
        <w:rPr>
          <w:i/>
          <w:color w:val="000000"/>
          <w:lang w:val="hr-HR"/>
        </w:rPr>
        <w:t>22,9</w:t>
      </w:r>
      <w:r w:rsidRPr="004411E0">
        <w:rPr>
          <w:i/>
          <w:color w:val="000000"/>
          <w:lang w:val="hr-HR"/>
        </w:rPr>
        <w:t xml:space="preserve">% proizlazi iz činjenice da  je promijenjena ( povećana) osnovica za obračun plaće i koeficijenti složenosti poslova za izvještajno razdoblje 2024.godine u odnosu na </w:t>
      </w:r>
      <w:r w:rsidR="00E27C70">
        <w:rPr>
          <w:i/>
          <w:color w:val="000000"/>
          <w:lang w:val="hr-HR"/>
        </w:rPr>
        <w:t>2023. godinu.</w:t>
      </w:r>
    </w:p>
    <w:p w:rsidR="00CC232F" w:rsidRPr="004411E0" w:rsidRDefault="004411E0" w:rsidP="004411E0">
      <w:pPr>
        <w:ind w:firstLine="720"/>
        <w:jc w:val="both"/>
        <w:rPr>
          <w:i/>
          <w:color w:val="000000"/>
          <w:lang w:val="hr-HR"/>
        </w:rPr>
      </w:pPr>
      <w:r w:rsidRPr="004411E0">
        <w:rPr>
          <w:i/>
          <w:color w:val="000000"/>
          <w:lang w:val="hr-HR"/>
        </w:rPr>
        <w:tab/>
      </w:r>
    </w:p>
    <w:p w:rsidR="0037303F" w:rsidRDefault="00CC232F" w:rsidP="0037303F">
      <w:pPr>
        <w:ind w:firstLine="720"/>
        <w:jc w:val="both"/>
        <w:rPr>
          <w:i/>
          <w:color w:val="000000"/>
          <w:lang w:val="hr-HR"/>
        </w:rPr>
      </w:pPr>
      <w:r w:rsidRPr="006F73AF">
        <w:rPr>
          <w:b/>
          <w:i/>
          <w:color w:val="000000"/>
          <w:lang w:val="hr-HR"/>
        </w:rPr>
        <w:t xml:space="preserve">Ostali rashodi za zaposlene </w:t>
      </w:r>
      <w:r w:rsidR="00E9625D" w:rsidRPr="00AA44C4">
        <w:rPr>
          <w:i/>
          <w:color w:val="000000"/>
          <w:lang w:val="hr-HR"/>
        </w:rPr>
        <w:t>za 202</w:t>
      </w:r>
      <w:r w:rsidR="0037303F">
        <w:rPr>
          <w:i/>
          <w:color w:val="000000"/>
          <w:lang w:val="hr-HR"/>
        </w:rPr>
        <w:t>3</w:t>
      </w:r>
      <w:r w:rsidR="00E9625D" w:rsidRPr="00AA44C4">
        <w:rPr>
          <w:i/>
          <w:color w:val="000000"/>
          <w:lang w:val="hr-HR"/>
        </w:rPr>
        <w:t xml:space="preserve">. godinu realizirani su u iznosu </w:t>
      </w:r>
      <w:r w:rsidR="0037303F">
        <w:rPr>
          <w:i/>
          <w:color w:val="000000"/>
          <w:lang w:val="hr-HR"/>
        </w:rPr>
        <w:t>14.228,19 eura</w:t>
      </w:r>
      <w:r w:rsidR="00E9625D" w:rsidRPr="00AA44C4">
        <w:rPr>
          <w:i/>
          <w:color w:val="000000"/>
          <w:lang w:val="hr-HR"/>
        </w:rPr>
        <w:t xml:space="preserve">, </w:t>
      </w:r>
      <w:r w:rsidR="0037303F" w:rsidRPr="0037303F">
        <w:rPr>
          <w:i/>
          <w:color w:val="000000"/>
          <w:lang w:val="hr-HR"/>
        </w:rPr>
        <w:t>a obuhvaćaju pravo na isplatu prigodnih nagrada djelatnicima</w:t>
      </w:r>
      <w:r w:rsidR="000D6BDB">
        <w:rPr>
          <w:i/>
          <w:color w:val="000000"/>
          <w:lang w:val="hr-HR"/>
        </w:rPr>
        <w:t xml:space="preserve"> 8.800,00 eura, </w:t>
      </w:r>
      <w:r w:rsidR="000D6BDB" w:rsidRPr="000D6BDB">
        <w:rPr>
          <w:i/>
          <w:color w:val="000000"/>
          <w:lang w:val="hr-HR"/>
        </w:rPr>
        <w:t>dar djetetu u prigodi</w:t>
      </w:r>
      <w:r w:rsidR="00AD4EE3">
        <w:rPr>
          <w:i/>
          <w:color w:val="000000"/>
          <w:lang w:val="hr-HR"/>
        </w:rPr>
        <w:t xml:space="preserve"> povodom</w:t>
      </w:r>
      <w:r w:rsidR="000D6BDB" w:rsidRPr="000D6BDB">
        <w:rPr>
          <w:i/>
          <w:color w:val="000000"/>
          <w:lang w:val="hr-HR"/>
        </w:rPr>
        <w:t xml:space="preserve"> dana sv. Nikole u iznosu </w:t>
      </w:r>
      <w:r w:rsidR="000D6BDB">
        <w:rPr>
          <w:i/>
          <w:color w:val="000000"/>
          <w:lang w:val="hr-HR"/>
        </w:rPr>
        <w:t>960,00 eura</w:t>
      </w:r>
      <w:r w:rsidR="0037303F" w:rsidRPr="0037303F">
        <w:rPr>
          <w:i/>
          <w:color w:val="000000"/>
          <w:lang w:val="hr-HR"/>
        </w:rPr>
        <w:t xml:space="preserve"> </w:t>
      </w:r>
      <w:r w:rsidR="000D6BDB">
        <w:rPr>
          <w:i/>
          <w:color w:val="000000"/>
          <w:lang w:val="hr-HR"/>
        </w:rPr>
        <w:t>i jubilarne nagrade</w:t>
      </w:r>
      <w:r w:rsidR="0037303F" w:rsidRPr="0037303F">
        <w:rPr>
          <w:i/>
          <w:color w:val="000000"/>
          <w:lang w:val="hr-HR"/>
        </w:rPr>
        <w:t xml:space="preserve"> ( trošak od </w:t>
      </w:r>
      <w:r w:rsidR="000D6BDB">
        <w:rPr>
          <w:i/>
          <w:color w:val="000000"/>
          <w:lang w:val="hr-HR"/>
        </w:rPr>
        <w:t xml:space="preserve">4.468,19 </w:t>
      </w:r>
      <w:r w:rsidR="0037303F" w:rsidRPr="0037303F">
        <w:rPr>
          <w:i/>
          <w:color w:val="000000"/>
          <w:lang w:val="hr-HR"/>
        </w:rPr>
        <w:t xml:space="preserve">eura). </w:t>
      </w:r>
      <w:r w:rsidR="000D6BDB">
        <w:rPr>
          <w:i/>
          <w:color w:val="000000"/>
          <w:lang w:val="hr-HR"/>
        </w:rPr>
        <w:t>Tijekom 202</w:t>
      </w:r>
      <w:r w:rsidR="00AD4EE3">
        <w:rPr>
          <w:i/>
          <w:color w:val="000000"/>
          <w:lang w:val="hr-HR"/>
        </w:rPr>
        <w:t>4</w:t>
      </w:r>
      <w:r w:rsidR="000D6BDB">
        <w:rPr>
          <w:i/>
          <w:color w:val="000000"/>
          <w:lang w:val="hr-HR"/>
        </w:rPr>
        <w:t xml:space="preserve">. godine ostali rashodi za zaposlene </w:t>
      </w:r>
      <w:r w:rsidR="000D6BDB" w:rsidRPr="00AA44C4">
        <w:rPr>
          <w:i/>
          <w:color w:val="000000"/>
          <w:lang w:val="hr-HR"/>
        </w:rPr>
        <w:t xml:space="preserve">obuhvaćaju isplatu prigodnih nagrada djelatnicima u iznosu </w:t>
      </w:r>
      <w:r w:rsidR="00E27C70">
        <w:rPr>
          <w:i/>
          <w:color w:val="000000"/>
          <w:lang w:val="hr-HR"/>
        </w:rPr>
        <w:t>8.750,00</w:t>
      </w:r>
      <w:r w:rsidR="000D6BDB">
        <w:rPr>
          <w:i/>
          <w:color w:val="000000"/>
          <w:lang w:val="hr-HR"/>
        </w:rPr>
        <w:t xml:space="preserve"> eura</w:t>
      </w:r>
      <w:r w:rsidR="00E27C70">
        <w:rPr>
          <w:i/>
          <w:color w:val="000000"/>
          <w:lang w:val="hr-HR"/>
        </w:rPr>
        <w:t xml:space="preserve">, </w:t>
      </w:r>
      <w:r w:rsidR="000D6BDB">
        <w:rPr>
          <w:i/>
          <w:color w:val="000000"/>
          <w:lang w:val="hr-HR"/>
        </w:rPr>
        <w:t xml:space="preserve"> </w:t>
      </w:r>
      <w:r w:rsidR="00E27C70">
        <w:rPr>
          <w:i/>
          <w:color w:val="000000"/>
          <w:lang w:val="hr-HR"/>
        </w:rPr>
        <w:t>n</w:t>
      </w:r>
      <w:r w:rsidR="00E27C70" w:rsidRPr="00E27C70">
        <w:rPr>
          <w:i/>
          <w:color w:val="000000"/>
          <w:lang w:val="hr-HR"/>
        </w:rPr>
        <w:t xml:space="preserve">ovčane nagrade za radne rezultate </w:t>
      </w:r>
      <w:r w:rsidR="00E27C70">
        <w:rPr>
          <w:i/>
          <w:color w:val="000000"/>
          <w:lang w:val="hr-HR"/>
        </w:rPr>
        <w:t>1.395,00 eura, n</w:t>
      </w:r>
      <w:r w:rsidR="00E27C70" w:rsidRPr="00E27C70">
        <w:rPr>
          <w:i/>
          <w:color w:val="000000"/>
          <w:lang w:val="hr-HR"/>
        </w:rPr>
        <w:t>ovčane paušalne naknade za podmirivanje troškova prehrane radnika</w:t>
      </w:r>
      <w:r w:rsidR="00E27C70">
        <w:rPr>
          <w:i/>
          <w:color w:val="000000"/>
          <w:lang w:val="hr-HR"/>
        </w:rPr>
        <w:t xml:space="preserve"> 1.500,00 eura </w:t>
      </w:r>
      <w:r w:rsidR="00E27C70" w:rsidRPr="00E27C70">
        <w:rPr>
          <w:i/>
          <w:color w:val="000000"/>
          <w:lang w:val="hr-HR"/>
        </w:rPr>
        <w:t xml:space="preserve">i </w:t>
      </w:r>
      <w:r w:rsidR="000D6BDB">
        <w:rPr>
          <w:i/>
          <w:color w:val="000000"/>
          <w:lang w:val="hr-HR"/>
        </w:rPr>
        <w:t xml:space="preserve">i </w:t>
      </w:r>
      <w:r w:rsidR="000D6BDB" w:rsidRPr="00AA44C4">
        <w:rPr>
          <w:i/>
          <w:color w:val="000000"/>
          <w:lang w:val="hr-HR"/>
        </w:rPr>
        <w:t>dar djetetu u prigodi dana sv.</w:t>
      </w:r>
      <w:r w:rsidR="000D6BDB">
        <w:rPr>
          <w:i/>
          <w:color w:val="000000"/>
          <w:lang w:val="hr-HR"/>
        </w:rPr>
        <w:t xml:space="preserve"> </w:t>
      </w:r>
      <w:r w:rsidR="000D6BDB" w:rsidRPr="00AA44C4">
        <w:rPr>
          <w:i/>
          <w:color w:val="000000"/>
          <w:lang w:val="hr-HR"/>
        </w:rPr>
        <w:t xml:space="preserve">Nikole u iznosu </w:t>
      </w:r>
      <w:r w:rsidR="00E27C70">
        <w:rPr>
          <w:i/>
          <w:color w:val="000000"/>
          <w:lang w:val="hr-HR"/>
        </w:rPr>
        <w:t>900,00</w:t>
      </w:r>
      <w:r w:rsidR="000D6BDB">
        <w:rPr>
          <w:i/>
          <w:color w:val="000000"/>
          <w:lang w:val="hr-HR"/>
        </w:rPr>
        <w:t xml:space="preserve"> eura. </w:t>
      </w:r>
    </w:p>
    <w:p w:rsidR="00CC232F" w:rsidRDefault="00CC232F" w:rsidP="00CC232F">
      <w:pPr>
        <w:ind w:firstLine="720"/>
        <w:jc w:val="both"/>
        <w:rPr>
          <w:color w:val="000000"/>
          <w:lang w:val="hr-HR"/>
        </w:rPr>
      </w:pPr>
    </w:p>
    <w:p w:rsidR="00E13799" w:rsidRPr="00E13799" w:rsidRDefault="00E13799" w:rsidP="00E13799">
      <w:pPr>
        <w:ind w:firstLine="720"/>
        <w:jc w:val="both"/>
        <w:rPr>
          <w:i/>
          <w:color w:val="000000"/>
          <w:lang w:val="hr-HR"/>
        </w:rPr>
      </w:pPr>
      <w:r w:rsidRPr="00E13799">
        <w:rPr>
          <w:b/>
          <w:i/>
          <w:color w:val="000000"/>
          <w:lang w:val="hr-HR"/>
        </w:rPr>
        <w:lastRenderedPageBreak/>
        <w:t>Materijal i dijelovi za tekuće i investicijsko održavanje</w:t>
      </w:r>
      <w:r w:rsidRPr="00E13799">
        <w:rPr>
          <w:i/>
          <w:color w:val="000000"/>
          <w:lang w:val="hr-HR"/>
        </w:rPr>
        <w:t xml:space="preserve"> </w:t>
      </w:r>
      <w:r>
        <w:rPr>
          <w:i/>
          <w:color w:val="000000"/>
          <w:lang w:val="hr-HR"/>
        </w:rPr>
        <w:t xml:space="preserve">smanjeni </w:t>
      </w:r>
      <w:r w:rsidRPr="00E13799">
        <w:rPr>
          <w:i/>
          <w:color w:val="000000"/>
          <w:lang w:val="hr-HR"/>
        </w:rPr>
        <w:t xml:space="preserve">su za </w:t>
      </w:r>
      <w:r>
        <w:rPr>
          <w:i/>
          <w:color w:val="000000"/>
          <w:lang w:val="hr-HR"/>
        </w:rPr>
        <w:t>57,97%</w:t>
      </w:r>
      <w:r w:rsidRPr="00E13799">
        <w:rPr>
          <w:i/>
          <w:color w:val="000000"/>
          <w:lang w:val="hr-HR"/>
        </w:rPr>
        <w:t xml:space="preserve"> u odnosu na isto izvještajno razdoblje 2023. godine.  Za ovo izvještajno razdoblje vrtić je nabavio vrečice za usisavač, zaštitu za inox, posteljinu, vrećice za zamrzivač, te spoj guma za navodnavanje.</w:t>
      </w:r>
    </w:p>
    <w:p w:rsidR="000D6BDB" w:rsidRPr="000D6BDB" w:rsidRDefault="000D6BDB" w:rsidP="000D6BDB">
      <w:pPr>
        <w:ind w:firstLine="720"/>
        <w:jc w:val="both"/>
        <w:rPr>
          <w:color w:val="000000"/>
          <w:lang w:val="hr-HR"/>
        </w:rPr>
      </w:pPr>
    </w:p>
    <w:p w:rsidR="000D6BDB" w:rsidRPr="000D6BDB" w:rsidRDefault="000D6BDB" w:rsidP="000D6BDB">
      <w:pPr>
        <w:ind w:firstLine="720"/>
        <w:jc w:val="both"/>
        <w:rPr>
          <w:i/>
          <w:color w:val="000000"/>
          <w:lang w:val="hr-HR"/>
        </w:rPr>
      </w:pPr>
      <w:r w:rsidRPr="000D6BDB">
        <w:rPr>
          <w:i/>
          <w:color w:val="000000"/>
          <w:lang w:val="hr-HR"/>
        </w:rPr>
        <w:t xml:space="preserve">Od </w:t>
      </w:r>
      <w:r w:rsidRPr="000D6BDB">
        <w:rPr>
          <w:b/>
          <w:i/>
          <w:color w:val="000000"/>
          <w:lang w:val="hr-HR"/>
        </w:rPr>
        <w:t>sitnog inventara</w:t>
      </w:r>
      <w:r w:rsidRPr="000D6BDB">
        <w:rPr>
          <w:i/>
          <w:color w:val="000000"/>
          <w:lang w:val="hr-HR"/>
        </w:rPr>
        <w:t xml:space="preserve"> tijekom 202</w:t>
      </w:r>
      <w:r w:rsidR="00E13799">
        <w:rPr>
          <w:i/>
          <w:color w:val="000000"/>
          <w:lang w:val="hr-HR"/>
        </w:rPr>
        <w:t>4</w:t>
      </w:r>
      <w:r w:rsidR="004B7586">
        <w:rPr>
          <w:i/>
          <w:color w:val="000000"/>
          <w:lang w:val="hr-HR"/>
        </w:rPr>
        <w:t xml:space="preserve">. godine </w:t>
      </w:r>
      <w:r w:rsidRPr="000D6BDB">
        <w:rPr>
          <w:i/>
          <w:color w:val="000000"/>
          <w:lang w:val="hr-HR"/>
        </w:rPr>
        <w:t xml:space="preserve"> </w:t>
      </w:r>
      <w:r w:rsidR="00E13799" w:rsidRPr="00E13799">
        <w:rPr>
          <w:i/>
          <w:color w:val="000000"/>
          <w:lang w:val="hr-HR"/>
        </w:rPr>
        <w:t xml:space="preserve">naručen je termometar Dual TEMP-PRO vrijednosti 96,25 eura, četvrtasta tacna 7,10 eura, pravokutni poslužavnik 2,39 eura, igračke za djecu predškolske dobi </w:t>
      </w:r>
      <w:r w:rsidR="004B7586">
        <w:rPr>
          <w:i/>
          <w:color w:val="000000"/>
          <w:lang w:val="hr-HR"/>
        </w:rPr>
        <w:t>1.180,02</w:t>
      </w:r>
      <w:r w:rsidR="00E13799" w:rsidRPr="00E13799">
        <w:rPr>
          <w:i/>
          <w:color w:val="000000"/>
          <w:lang w:val="hr-HR"/>
        </w:rPr>
        <w:t xml:space="preserve"> eura ( interaktivne ploče, lopata 55cm, lopatica mala, kamion kiper, slagalica, komplet posuđa, hrana u kutiji - 52 kom, magnetni konstruktor - 100 elemenata, piramida zdrave hrane,</w:t>
      </w:r>
      <w:r w:rsidR="004B7586">
        <w:rPr>
          <w:i/>
          <w:color w:val="000000"/>
          <w:lang w:val="hr-HR"/>
        </w:rPr>
        <w:t xml:space="preserve"> škare, pokretni model Sunčev sustav, magnetne pločice, drvena pizza za igru, slagalica životinje, drvene slagalice)</w:t>
      </w:r>
      <w:r w:rsidR="00E13799" w:rsidRPr="00E13799">
        <w:rPr>
          <w:i/>
          <w:color w:val="000000"/>
          <w:lang w:val="hr-HR"/>
        </w:rPr>
        <w:t xml:space="preserve"> kuhinjski pribor 20,98 eura (zdjele, šeflje, posuda, stakleni vrči, set žlica),kuhalo za vodu 17,99 eura i vaga za mjer</w:t>
      </w:r>
      <w:r w:rsidR="004B7586">
        <w:rPr>
          <w:i/>
          <w:color w:val="000000"/>
          <w:lang w:val="hr-HR"/>
        </w:rPr>
        <w:t xml:space="preserve">enje telesne težine 11,99 eura). </w:t>
      </w:r>
    </w:p>
    <w:p w:rsidR="00E13799" w:rsidRDefault="00E13799" w:rsidP="000D6BDB">
      <w:pPr>
        <w:ind w:firstLine="720"/>
        <w:jc w:val="both"/>
        <w:rPr>
          <w:i/>
          <w:color w:val="000000"/>
          <w:lang w:val="hr-HR"/>
        </w:rPr>
      </w:pPr>
    </w:p>
    <w:p w:rsidR="000D6BDB" w:rsidRDefault="000D6BDB" w:rsidP="000D6BDB">
      <w:pPr>
        <w:ind w:firstLine="720"/>
        <w:jc w:val="both"/>
        <w:rPr>
          <w:i/>
          <w:color w:val="000000"/>
          <w:lang w:val="hr-HR"/>
        </w:rPr>
      </w:pPr>
      <w:r w:rsidRPr="000D6BDB">
        <w:rPr>
          <w:i/>
          <w:color w:val="000000"/>
          <w:lang w:val="hr-HR"/>
        </w:rPr>
        <w:t xml:space="preserve">Tijekom  2023. godine nabavljene su igrače u vrijednosti </w:t>
      </w:r>
      <w:r>
        <w:rPr>
          <w:i/>
          <w:color w:val="000000"/>
          <w:lang w:val="hr-HR"/>
        </w:rPr>
        <w:t>1.152,43</w:t>
      </w:r>
      <w:r w:rsidRPr="000D6BDB">
        <w:rPr>
          <w:i/>
          <w:color w:val="000000"/>
          <w:lang w:val="hr-HR"/>
        </w:rPr>
        <w:t xml:space="preserve"> eura, kutije s poklopcem 64,63 eura, kanta poljevača (10 litara) 4,65 eura, kanta s poklopcem 4,51 eura, posuda 8 litara za 1,99 eura, posuda s poklopcem 5,00 eura, kaslup za muffine 11,14</w:t>
      </w:r>
      <w:r>
        <w:rPr>
          <w:i/>
          <w:color w:val="000000"/>
          <w:lang w:val="hr-HR"/>
        </w:rPr>
        <w:t xml:space="preserve"> eura,te slikovnice 18,55 eura, komplet knjiga 120,00 eura i sušilo za rublje 16,20 eura.</w:t>
      </w:r>
    </w:p>
    <w:p w:rsidR="003B2D12" w:rsidRDefault="003B2D12" w:rsidP="000D6BDB">
      <w:pPr>
        <w:ind w:firstLine="720"/>
        <w:jc w:val="both"/>
        <w:rPr>
          <w:i/>
          <w:color w:val="000000"/>
          <w:lang w:val="hr-HR"/>
        </w:rPr>
      </w:pPr>
    </w:p>
    <w:p w:rsidR="000D6BDB" w:rsidRPr="003B2D12" w:rsidRDefault="003B2D12" w:rsidP="003B2D12">
      <w:pPr>
        <w:ind w:firstLine="720"/>
        <w:jc w:val="both"/>
        <w:rPr>
          <w:i/>
          <w:color w:val="000000"/>
          <w:lang w:val="hr-HR"/>
        </w:rPr>
      </w:pPr>
      <w:r>
        <w:rPr>
          <w:i/>
          <w:color w:val="000000"/>
          <w:lang w:val="hr-HR"/>
        </w:rPr>
        <w:t xml:space="preserve">Rashodi po osnovi nabave </w:t>
      </w:r>
      <w:r w:rsidRPr="003B2D12">
        <w:rPr>
          <w:b/>
          <w:i/>
          <w:color w:val="000000"/>
          <w:lang w:val="hr-HR"/>
        </w:rPr>
        <w:t>službene, radne i zaštitne odjeće i obuće</w:t>
      </w:r>
      <w:r>
        <w:rPr>
          <w:i/>
          <w:color w:val="000000"/>
          <w:lang w:val="hr-HR"/>
        </w:rPr>
        <w:t xml:space="preserve"> bilježe smanjenje tijekom 2024. godine u odnosu na 2023. godinu. Tijekom 2023. godine kupljene su majice, pregače, tunike i natikače dok tijekom 2024. godine samo natikače</w:t>
      </w:r>
    </w:p>
    <w:p w:rsidR="000D6BDB" w:rsidRDefault="000D6BDB" w:rsidP="000D6BDB">
      <w:pPr>
        <w:ind w:firstLine="720"/>
        <w:jc w:val="both"/>
        <w:rPr>
          <w:i/>
          <w:color w:val="000000"/>
          <w:lang w:val="hr-HR"/>
        </w:rPr>
      </w:pPr>
      <w:r w:rsidRPr="000D6BDB">
        <w:rPr>
          <w:b/>
          <w:i/>
          <w:color w:val="000000"/>
          <w:lang w:val="hr-HR"/>
        </w:rPr>
        <w:t xml:space="preserve">Usluge tekućeg i investicijskog održavanja </w:t>
      </w:r>
      <w:r w:rsidR="008F3536">
        <w:rPr>
          <w:i/>
          <w:color w:val="000000"/>
          <w:lang w:val="hr-HR"/>
        </w:rPr>
        <w:t xml:space="preserve">povećane su </w:t>
      </w:r>
      <w:r w:rsidRPr="000D6BDB">
        <w:rPr>
          <w:i/>
          <w:color w:val="000000"/>
          <w:lang w:val="hr-HR"/>
        </w:rPr>
        <w:t xml:space="preserve">za </w:t>
      </w:r>
      <w:r w:rsidR="008F3536">
        <w:rPr>
          <w:i/>
          <w:color w:val="000000"/>
          <w:lang w:val="hr-HR"/>
        </w:rPr>
        <w:t>49,3</w:t>
      </w:r>
      <w:r w:rsidRPr="000D6BDB">
        <w:rPr>
          <w:i/>
          <w:color w:val="000000"/>
          <w:lang w:val="hr-HR"/>
        </w:rPr>
        <w:t xml:space="preserve">% u odnosu na izvještajno razdoblje prethodne godine. Tijekom 2023. godine naručene su usluge servisa sukladno izdanoj narudžbenici br. 2/2023 u iznosu 34,86 eura, tapiciranje </w:t>
      </w:r>
      <w:r w:rsidR="00490695">
        <w:rPr>
          <w:i/>
          <w:color w:val="000000"/>
          <w:lang w:val="hr-HR"/>
        </w:rPr>
        <w:t>foteljice u iznosu 22,</w:t>
      </w:r>
      <w:r w:rsidR="006C23A5">
        <w:rPr>
          <w:i/>
          <w:color w:val="000000"/>
          <w:lang w:val="hr-HR"/>
        </w:rPr>
        <w:t>6</w:t>
      </w:r>
      <w:r w:rsidR="00490695">
        <w:rPr>
          <w:i/>
          <w:color w:val="000000"/>
          <w:lang w:val="hr-HR"/>
        </w:rPr>
        <w:t xml:space="preserve">6 eura , </w:t>
      </w:r>
      <w:r w:rsidRPr="000D6BDB">
        <w:rPr>
          <w:i/>
          <w:color w:val="000000"/>
          <w:lang w:val="hr-HR"/>
        </w:rPr>
        <w:t>zamjena utičnica i dogra</w:t>
      </w:r>
      <w:r w:rsidR="00490695">
        <w:rPr>
          <w:i/>
          <w:color w:val="000000"/>
          <w:lang w:val="hr-HR"/>
        </w:rPr>
        <w:t>dnja antene u iznosu 84,13 eura, s</w:t>
      </w:r>
      <w:r w:rsidR="003A430F">
        <w:rPr>
          <w:i/>
          <w:color w:val="000000"/>
          <w:lang w:val="hr-HR"/>
        </w:rPr>
        <w:t>e</w:t>
      </w:r>
      <w:r w:rsidR="00490695">
        <w:rPr>
          <w:i/>
          <w:color w:val="000000"/>
          <w:lang w:val="hr-HR"/>
        </w:rPr>
        <w:t xml:space="preserve">rvis bojlera u iznosu 106,25 eura i popravak i nadogradnja osobnog računala u iznosu 99,40 eura.  </w:t>
      </w:r>
      <w:r w:rsidR="008F3536" w:rsidRPr="008F3536">
        <w:rPr>
          <w:i/>
          <w:color w:val="000000"/>
          <w:lang w:val="hr-HR"/>
        </w:rPr>
        <w:t>U izvještajnom razdoblju 2024. godine izvršena je usluga popravka perilice suđa sa uključenim materijalom/</w:t>
      </w:r>
      <w:r w:rsidR="008F3536">
        <w:rPr>
          <w:i/>
          <w:color w:val="000000"/>
          <w:lang w:val="hr-HR"/>
        </w:rPr>
        <w:t xml:space="preserve">dijelovima u iznosu 266,88 eura, usluga servisa  i ispitivanje </w:t>
      </w:r>
      <w:r w:rsidR="00A3455A">
        <w:rPr>
          <w:i/>
          <w:color w:val="000000"/>
          <w:lang w:val="hr-HR"/>
        </w:rPr>
        <w:t>ispravnosti spremnika sanitarne vode, plinskog bojlera, te plinskog štednjaka u iznosu 187,50 eura i usluga servisa računala u iznosu 63,99 eura.</w:t>
      </w:r>
    </w:p>
    <w:p w:rsidR="008F3536" w:rsidRPr="000D6BDB" w:rsidRDefault="008F3536" w:rsidP="000D6BDB">
      <w:pPr>
        <w:ind w:firstLine="720"/>
        <w:jc w:val="both"/>
        <w:rPr>
          <w:i/>
          <w:color w:val="000000"/>
          <w:lang w:val="hr-HR"/>
        </w:rPr>
      </w:pPr>
    </w:p>
    <w:p w:rsidR="00A3455A" w:rsidRDefault="000D6BDB" w:rsidP="000D6BDB">
      <w:pPr>
        <w:ind w:firstLine="720"/>
        <w:jc w:val="both"/>
        <w:rPr>
          <w:i/>
          <w:color w:val="000000"/>
          <w:lang w:val="hr-HR"/>
        </w:rPr>
      </w:pPr>
      <w:r w:rsidRPr="000D6BDB">
        <w:rPr>
          <w:b/>
          <w:i/>
          <w:color w:val="000000"/>
          <w:lang w:val="hr-HR"/>
        </w:rPr>
        <w:t xml:space="preserve">Usluge promidžbe i informiranja </w:t>
      </w:r>
      <w:r w:rsidRPr="000D6BDB">
        <w:rPr>
          <w:i/>
          <w:color w:val="000000"/>
          <w:lang w:val="hr-HR"/>
        </w:rPr>
        <w:t>u 2023. godini</w:t>
      </w:r>
      <w:r w:rsidRPr="000D6BDB">
        <w:rPr>
          <w:b/>
          <w:i/>
          <w:color w:val="000000"/>
          <w:lang w:val="hr-HR"/>
        </w:rPr>
        <w:t xml:space="preserve"> </w:t>
      </w:r>
      <w:r w:rsidRPr="000D6BDB">
        <w:rPr>
          <w:i/>
          <w:color w:val="000000"/>
          <w:lang w:val="hr-HR"/>
        </w:rPr>
        <w:t>realizirane su u iznosu 632,21 eura i odnose se na objavu javnog natječaja za imenovanje ravnatelja/ice Dječjeg vrtića "Pčelica" Molve na vrijeme od 5 (pet) godina u Narodnim novinama.</w:t>
      </w:r>
    </w:p>
    <w:p w:rsidR="00A3455A" w:rsidRDefault="00A3455A" w:rsidP="000D6BDB">
      <w:pPr>
        <w:ind w:firstLine="720"/>
        <w:jc w:val="both"/>
        <w:rPr>
          <w:i/>
          <w:color w:val="000000"/>
          <w:lang w:val="hr-HR"/>
        </w:rPr>
      </w:pPr>
    </w:p>
    <w:p w:rsidR="00A3455A" w:rsidRDefault="00A3455A" w:rsidP="008871BB">
      <w:pPr>
        <w:ind w:firstLine="720"/>
        <w:jc w:val="both"/>
        <w:rPr>
          <w:i/>
          <w:color w:val="000000"/>
          <w:lang w:val="hr-HR"/>
        </w:rPr>
      </w:pPr>
      <w:r w:rsidRPr="00A3455A">
        <w:rPr>
          <w:b/>
          <w:i/>
          <w:color w:val="000000"/>
          <w:lang w:val="hr-HR"/>
        </w:rPr>
        <w:t xml:space="preserve">Ostale usluge </w:t>
      </w:r>
      <w:r w:rsidRPr="00A3455A">
        <w:rPr>
          <w:i/>
          <w:color w:val="000000"/>
          <w:lang w:val="hr-HR"/>
        </w:rPr>
        <w:t xml:space="preserve">značajno su smanjenje u odnosu na isto izvještajno razdoblje prethodne godine.Za izvještajno razdoblje 2023. godine realizacija najvećim dijelom obuhvaćava uslugu čišćenja i održavanja prostorija dječjeg vrtića „Pčelica“ Molve u iznosu 3.462,69 eura. Indeks smanjenja  proizlazi iz činjenice da je za 1. kvartal 2023. godine knjižena usluga čišćenja koja obuhvaća razdoblje prosinac 2022. godine i siječanj – veljača 2023. godine dok za izvještajno razdoblje  2024. godine ista usluga nije knjižena. Razlog navedenom je sklopljeni Sporazum o izvršavanju usluge čišćenja prostorija vrtića između Selskog komunalnog društva d.o.o. Molve, Dječjeg vrtića „Pčelica“ Molve i Općine Molve kojim se usluga čišćenja od mjeseca ožujka 2023. fakturira naručitelju usluge – Općini Molve. Za izvještajno razdoblje 2023. godine knjižena je usluga osposobljavanja novog djelatnika iz ZNR/ZOP, organizacija i pregled toplovodnog kotla i osposbljavanje za ovlaštenika za zaštitu na radu u društvu za što je primljena faktura u ukupnom iznosu 262,50 eura. </w:t>
      </w:r>
      <w:r w:rsidR="008871BB">
        <w:rPr>
          <w:i/>
          <w:color w:val="000000"/>
          <w:lang w:val="hr-HR"/>
        </w:rPr>
        <w:t xml:space="preserve">Krajem mjeseca listopada naručena je usluga izrade fotografija za ljetopis 2024. godine u iznosu 53,20 </w:t>
      </w:r>
      <w:r w:rsidR="008871BB">
        <w:rPr>
          <w:i/>
          <w:color w:val="000000"/>
          <w:lang w:val="hr-HR"/>
        </w:rPr>
        <w:lastRenderedPageBreak/>
        <w:t>eura.</w:t>
      </w:r>
      <w:r w:rsidRPr="00A3455A">
        <w:rPr>
          <w:i/>
          <w:color w:val="000000"/>
          <w:lang w:val="hr-HR"/>
        </w:rPr>
        <w:t xml:space="preserve">Uz navedeno, knjižene su pristojbe HRT –a u mjesečnom iznosu 42,48 eura u oba izvještajna razdoblja. </w:t>
      </w:r>
    </w:p>
    <w:p w:rsidR="008871BB" w:rsidRDefault="008871BB" w:rsidP="008871BB">
      <w:pPr>
        <w:ind w:firstLine="720"/>
        <w:jc w:val="both"/>
        <w:rPr>
          <w:i/>
          <w:color w:val="000000"/>
          <w:lang w:val="hr-HR"/>
        </w:rPr>
      </w:pPr>
    </w:p>
    <w:p w:rsidR="008871BB" w:rsidRPr="008871BB" w:rsidRDefault="008871BB" w:rsidP="008871BB">
      <w:pPr>
        <w:ind w:firstLine="720"/>
        <w:jc w:val="both"/>
        <w:rPr>
          <w:i/>
          <w:color w:val="000000"/>
          <w:lang w:val="hr-HR"/>
        </w:rPr>
      </w:pPr>
      <w:r w:rsidRPr="008871BB">
        <w:rPr>
          <w:b/>
          <w:i/>
          <w:color w:val="000000"/>
        </w:rPr>
        <w:t xml:space="preserve">Ostali nespomenuti rashodi poslovanja </w:t>
      </w:r>
      <w:r w:rsidRPr="008871BB">
        <w:rPr>
          <w:i/>
          <w:color w:val="000000"/>
        </w:rPr>
        <w:t>bilježe povećanje u odnosu na isto izvještajno razdoblje 2023.godine kao posljedica opremanja i otvaranja Istraživačkog centra prirode gdje će se s djecom odrađivati teme o biljnom i životinjskom svijetu prilagođavajući sadržaje u skladu s godišnjim dobima i obilježavanje određenih bitnih datuma. Nadalje, obilježena je 30.obljetnica vrtića (baloni, platno za oslikavanje, gliter vrpce, pozadina za fotografiranje ...).</w:t>
      </w:r>
    </w:p>
    <w:p w:rsidR="000D6BDB" w:rsidRPr="000D6BDB" w:rsidRDefault="000D6BDB" w:rsidP="008871BB">
      <w:pPr>
        <w:jc w:val="both"/>
        <w:rPr>
          <w:i/>
          <w:color w:val="000000"/>
          <w:lang w:val="hr-HR"/>
        </w:rPr>
      </w:pPr>
    </w:p>
    <w:p w:rsidR="008871BB" w:rsidRPr="008871BB" w:rsidRDefault="000D6BDB" w:rsidP="008871BB">
      <w:pPr>
        <w:ind w:firstLine="720"/>
        <w:jc w:val="both"/>
        <w:rPr>
          <w:i/>
          <w:color w:val="000000"/>
          <w:lang w:val="hr-HR"/>
        </w:rPr>
      </w:pPr>
      <w:r w:rsidRPr="000D6BDB">
        <w:rPr>
          <w:b/>
          <w:i/>
          <w:color w:val="000000"/>
          <w:lang w:val="hr-HR"/>
        </w:rPr>
        <w:t>Naknade za rad predstavničkih i izvršnih tijela, povjerenstava i slično</w:t>
      </w:r>
      <w:r w:rsidRPr="000D6BDB">
        <w:rPr>
          <w:i/>
          <w:color w:val="000000"/>
          <w:lang w:val="hr-HR"/>
        </w:rPr>
        <w:t xml:space="preserve"> obuhvaćaju obračunatu naknadu za rad članova upravnog vijeća vrtića. </w:t>
      </w:r>
      <w:r w:rsidR="008871BB" w:rsidRPr="008871BB">
        <w:rPr>
          <w:i/>
          <w:color w:val="000000"/>
          <w:lang w:val="hr-HR"/>
        </w:rPr>
        <w:t>U 1. kvartalu 2024. godine sazvane su 3. sjednice upravnog vijeća ( 1 u siječnju, 1 u veljači i 1 u ožujku) jednako kao i u 1. kvartalu 2023. godine ( 2 sjednice u siječnju i 1 sjednica u ožujku). U 2.kvartalu 2024. godine održane su još 2 sjednice kao i u 2.kvartalu 2023. godine. Broj održanih sjednica u 3.kvartalu 2024. godine također  se podudara sa brojem održanih sjednica u 2024. godini ( 3 sjednice).</w:t>
      </w:r>
      <w:r w:rsidR="008871BB">
        <w:rPr>
          <w:i/>
          <w:color w:val="000000"/>
          <w:lang w:val="hr-HR"/>
        </w:rPr>
        <w:t xml:space="preserve"> U zadnjem kvartalu 2023. godine održane su 3.sjednice, a u zadnjem kvartalu 2024. godine 2 sjednice upravnog vijeća.</w:t>
      </w:r>
    </w:p>
    <w:p w:rsidR="000D6BDB" w:rsidRDefault="000D6BDB" w:rsidP="008871BB">
      <w:pPr>
        <w:jc w:val="both"/>
        <w:rPr>
          <w:i/>
          <w:color w:val="000000"/>
          <w:lang w:val="hr-HR"/>
        </w:rPr>
      </w:pPr>
    </w:p>
    <w:p w:rsidR="003B2D12" w:rsidRDefault="003B2D12" w:rsidP="008871BB">
      <w:pPr>
        <w:jc w:val="both"/>
        <w:rPr>
          <w:i/>
          <w:color w:val="000000"/>
          <w:lang w:val="hr-HR"/>
        </w:rPr>
      </w:pPr>
    </w:p>
    <w:p w:rsidR="003B2D12" w:rsidRPr="003B2D12" w:rsidRDefault="003B2D12" w:rsidP="003B2D12">
      <w:pPr>
        <w:ind w:firstLine="720"/>
        <w:jc w:val="both"/>
        <w:rPr>
          <w:i/>
          <w:color w:val="000000"/>
        </w:rPr>
      </w:pPr>
      <w:r w:rsidRPr="003B2D12">
        <w:rPr>
          <w:b/>
          <w:i/>
          <w:color w:val="000000"/>
          <w:lang w:val="hr-HR"/>
        </w:rPr>
        <w:t>Reprezentacija</w:t>
      </w:r>
      <w:r w:rsidRPr="003B2D12">
        <w:rPr>
          <w:i/>
          <w:color w:val="000000"/>
          <w:lang w:val="hr-HR"/>
        </w:rPr>
        <w:t xml:space="preserve"> sa realizacijom od </w:t>
      </w:r>
      <w:r>
        <w:rPr>
          <w:i/>
          <w:color w:val="000000"/>
          <w:lang w:val="hr-HR"/>
        </w:rPr>
        <w:t>560,99</w:t>
      </w:r>
      <w:r w:rsidRPr="003B2D12">
        <w:rPr>
          <w:i/>
          <w:color w:val="000000"/>
          <w:lang w:val="hr-HR"/>
        </w:rPr>
        <w:t xml:space="preserve"> eura u 2024. godini ukazuje na značajnije povećanje u odnosu na isto izvještajno razdoblje 2023. godine. Povećanje rashoda vezano je uz </w:t>
      </w:r>
      <w:r w:rsidRPr="003B2D12">
        <w:rPr>
          <w:i/>
          <w:color w:val="000000"/>
        </w:rPr>
        <w:t xml:space="preserve">svečanu proslavu obljetnice osnivanja Dječjeg vrtića „Pčelica“ Molve – 30.rođendan vrtića. </w:t>
      </w:r>
    </w:p>
    <w:p w:rsidR="003B2D12" w:rsidRPr="000D6BDB" w:rsidRDefault="003B2D12" w:rsidP="008871BB">
      <w:pPr>
        <w:jc w:val="both"/>
        <w:rPr>
          <w:i/>
          <w:color w:val="000000"/>
          <w:lang w:val="hr-HR"/>
        </w:rPr>
      </w:pPr>
    </w:p>
    <w:p w:rsidR="008A222C" w:rsidRDefault="008A222C" w:rsidP="003B2D12">
      <w:pPr>
        <w:ind w:firstLine="720"/>
        <w:jc w:val="both"/>
        <w:rPr>
          <w:b/>
          <w:i/>
          <w:color w:val="000000"/>
          <w:lang w:val="hr-HR"/>
        </w:rPr>
      </w:pPr>
    </w:p>
    <w:p w:rsidR="003B2D12" w:rsidRDefault="003B2D12" w:rsidP="003B2D12">
      <w:pPr>
        <w:ind w:firstLine="720"/>
        <w:jc w:val="both"/>
        <w:rPr>
          <w:i/>
          <w:color w:val="000000"/>
          <w:lang w:val="hr-HR"/>
        </w:rPr>
      </w:pPr>
      <w:r w:rsidRPr="00A54A59">
        <w:rPr>
          <w:b/>
          <w:i/>
          <w:color w:val="000000"/>
          <w:lang w:val="hr-HR"/>
        </w:rPr>
        <w:t xml:space="preserve">Rashodi za nabavu nefinancijske imovine </w:t>
      </w:r>
      <w:r>
        <w:rPr>
          <w:i/>
          <w:color w:val="000000"/>
          <w:lang w:val="hr-HR"/>
        </w:rPr>
        <w:t>u izvještajnom razdoblju</w:t>
      </w:r>
      <w:r w:rsidRPr="00A54A59">
        <w:rPr>
          <w:i/>
          <w:color w:val="000000"/>
          <w:lang w:val="hr-HR"/>
        </w:rPr>
        <w:t xml:space="preserve"> 202</w:t>
      </w:r>
      <w:r>
        <w:rPr>
          <w:i/>
          <w:color w:val="000000"/>
          <w:lang w:val="hr-HR"/>
        </w:rPr>
        <w:t>4</w:t>
      </w:r>
      <w:r w:rsidRPr="00A54A59">
        <w:rPr>
          <w:i/>
          <w:color w:val="000000"/>
          <w:lang w:val="hr-HR"/>
        </w:rPr>
        <w:t>. godine</w:t>
      </w:r>
      <w:r w:rsidRPr="00A54A59">
        <w:rPr>
          <w:b/>
          <w:i/>
          <w:color w:val="000000"/>
          <w:lang w:val="hr-HR"/>
        </w:rPr>
        <w:t xml:space="preserve"> </w:t>
      </w:r>
      <w:r w:rsidRPr="00A54A59">
        <w:rPr>
          <w:i/>
          <w:color w:val="000000"/>
          <w:lang w:val="hr-HR"/>
        </w:rPr>
        <w:t xml:space="preserve">odnose se na </w:t>
      </w:r>
      <w:r>
        <w:rPr>
          <w:i/>
          <w:color w:val="000000"/>
          <w:lang w:val="hr-HR"/>
        </w:rPr>
        <w:t>nabavu</w:t>
      </w:r>
      <w:r w:rsidRPr="00742F0B">
        <w:rPr>
          <w:i/>
          <w:color w:val="000000"/>
          <w:lang w:val="hr-HR"/>
        </w:rPr>
        <w:t xml:space="preserve"> namještaja ( fotelja, tabure, set za sjedenje) za djecu starije odgojne skupine „ Cvjetići</w:t>
      </w:r>
      <w:r>
        <w:rPr>
          <w:i/>
          <w:color w:val="000000"/>
          <w:lang w:val="hr-HR"/>
        </w:rPr>
        <w:t xml:space="preserve"> </w:t>
      </w:r>
      <w:r w:rsidRPr="00A54A59">
        <w:rPr>
          <w:i/>
          <w:color w:val="000000"/>
          <w:lang w:val="hr-HR"/>
        </w:rPr>
        <w:t>u sklopu provedbe projekta „</w:t>
      </w:r>
      <w:r>
        <w:rPr>
          <w:i/>
          <w:color w:val="000000"/>
          <w:lang w:val="hr-HR"/>
        </w:rPr>
        <w:t>Kutić čitanja</w:t>
      </w:r>
      <w:r w:rsidRPr="00A54A59">
        <w:rPr>
          <w:i/>
          <w:color w:val="000000"/>
          <w:lang w:val="hr-HR"/>
        </w:rPr>
        <w:t>“</w:t>
      </w:r>
      <w:r>
        <w:rPr>
          <w:i/>
          <w:color w:val="000000"/>
          <w:lang w:val="hr-HR"/>
        </w:rPr>
        <w:t xml:space="preserve"> u iznosu 709,21 eura i nabavu komunikacijske opreme – mobilni uređaj u iznosu 180,48 eura. </w:t>
      </w:r>
    </w:p>
    <w:p w:rsidR="000D6BDB" w:rsidRPr="000D6BDB" w:rsidRDefault="000D6BDB" w:rsidP="000D6BDB">
      <w:pPr>
        <w:ind w:firstLine="720"/>
        <w:jc w:val="both"/>
        <w:rPr>
          <w:i/>
          <w:color w:val="000000"/>
        </w:rPr>
      </w:pPr>
    </w:p>
    <w:p w:rsidR="003B2D12" w:rsidRPr="003B2D12" w:rsidRDefault="000D6BDB" w:rsidP="003B2D12">
      <w:pPr>
        <w:ind w:firstLine="720"/>
        <w:jc w:val="both"/>
        <w:rPr>
          <w:i/>
          <w:color w:val="000000"/>
        </w:rPr>
      </w:pPr>
      <w:r w:rsidRPr="000D6BDB">
        <w:rPr>
          <w:i/>
          <w:color w:val="000000"/>
          <w:lang w:val="hr-HR"/>
        </w:rPr>
        <w:t xml:space="preserve">Za isto izvještajno razdoblje </w:t>
      </w:r>
      <w:r w:rsidR="003B2D12" w:rsidRPr="003B2D12">
        <w:rPr>
          <w:i/>
          <w:color w:val="000000"/>
          <w:lang w:val="hr-HR"/>
        </w:rPr>
        <w:t>2023. godine</w:t>
      </w:r>
      <w:r w:rsidR="003B2D12" w:rsidRPr="003B2D12">
        <w:rPr>
          <w:b/>
          <w:i/>
          <w:color w:val="000000"/>
          <w:lang w:val="hr-HR"/>
        </w:rPr>
        <w:t xml:space="preserve"> </w:t>
      </w:r>
      <w:r w:rsidR="003B2D12">
        <w:rPr>
          <w:i/>
          <w:color w:val="000000"/>
          <w:lang w:val="hr-HR"/>
        </w:rPr>
        <w:t>nabava nefinancijske imovine obuhvaća</w:t>
      </w:r>
      <w:r w:rsidR="003B2D12" w:rsidRPr="003B2D12">
        <w:rPr>
          <w:i/>
          <w:color w:val="000000"/>
          <w:lang w:val="hr-HR"/>
        </w:rPr>
        <w:t xml:space="preserve"> nabavu igrala ( vozila, guralice, tricikli) u sklopu provedbe projekta „Bubamare i Srčeka u pokret“u iznosu 839,65 eura,  namještaj u iznosu 2.653,75 eura, printer Epson u iznosu 209,00 eura, dječje stolice ( 20 kom) u iznosu 925,00 eura i nabavu pulta za prematanje jasličke skupine u iznosu 850,00 eura. </w:t>
      </w:r>
      <w:r w:rsidR="003B2D12" w:rsidRPr="003B2D12">
        <w:rPr>
          <w:i/>
          <w:color w:val="000000"/>
        </w:rPr>
        <w:t xml:space="preserve"> Mlađa jaslička skupina „Srčeka“dobila su kutić kuhinje, malu biblioteku, blagovaonicu, kutić frizera te ostali namještaj za odlaganje didaktike i pomagala. </w:t>
      </w:r>
    </w:p>
    <w:p w:rsidR="00CC232F" w:rsidRPr="0079456A" w:rsidRDefault="00CC232F" w:rsidP="003B2D12">
      <w:pPr>
        <w:ind w:firstLine="720"/>
        <w:jc w:val="both"/>
        <w:rPr>
          <w:i/>
          <w:color w:val="000000"/>
          <w:lang w:val="hr-HR"/>
        </w:rPr>
      </w:pPr>
    </w:p>
    <w:p w:rsidR="008A222C" w:rsidRDefault="008A222C" w:rsidP="00CC232F">
      <w:pPr>
        <w:ind w:firstLine="720"/>
        <w:jc w:val="both"/>
        <w:rPr>
          <w:b/>
          <w:i/>
          <w:color w:val="000000"/>
          <w:lang w:val="hr-HR"/>
        </w:rPr>
      </w:pPr>
    </w:p>
    <w:p w:rsidR="008A222C" w:rsidRDefault="008A222C" w:rsidP="00CC232F">
      <w:pPr>
        <w:ind w:firstLine="720"/>
        <w:jc w:val="both"/>
        <w:rPr>
          <w:b/>
          <w:i/>
          <w:color w:val="000000"/>
          <w:lang w:val="hr-HR"/>
        </w:rPr>
      </w:pPr>
    </w:p>
    <w:p w:rsidR="00CC232F" w:rsidRPr="005F3F7C" w:rsidRDefault="00CC232F" w:rsidP="00CC232F">
      <w:pPr>
        <w:ind w:firstLine="720"/>
        <w:jc w:val="both"/>
        <w:rPr>
          <w:b/>
          <w:i/>
          <w:color w:val="000000"/>
          <w:lang w:val="hr-HR"/>
        </w:rPr>
      </w:pPr>
      <w:r w:rsidRPr="005F3F7C">
        <w:rPr>
          <w:b/>
          <w:i/>
          <w:color w:val="000000"/>
          <w:lang w:val="hr-HR"/>
        </w:rPr>
        <w:t>Prihodi za financiranje rashoda poslovanja (sredstva uplaćene iz Proračuna Općine Molve)</w:t>
      </w:r>
      <w:r w:rsidR="00737238">
        <w:rPr>
          <w:b/>
          <w:i/>
          <w:color w:val="000000"/>
          <w:lang w:val="hr-HR"/>
        </w:rPr>
        <w:t xml:space="preserve">u iznosu od </w:t>
      </w:r>
      <w:r w:rsidR="006C23A5">
        <w:rPr>
          <w:b/>
          <w:i/>
          <w:color w:val="000000"/>
          <w:lang w:val="hr-HR"/>
        </w:rPr>
        <w:t>253.106,68 eura</w:t>
      </w:r>
      <w:r w:rsidRPr="005F3F7C">
        <w:rPr>
          <w:b/>
          <w:i/>
          <w:color w:val="000000"/>
          <w:lang w:val="hr-HR"/>
        </w:rPr>
        <w:t xml:space="preserve"> utrošeni su na slijedeće rashode poslovanja Dječjeg vrtića „Pčelica“ </w:t>
      </w:r>
      <w:r w:rsidR="005F3F7C">
        <w:rPr>
          <w:b/>
          <w:i/>
          <w:color w:val="000000"/>
          <w:lang w:val="hr-HR"/>
        </w:rPr>
        <w:t>:</w:t>
      </w:r>
    </w:p>
    <w:p w:rsidR="00CC232F" w:rsidRDefault="00CC232F" w:rsidP="00CC232F">
      <w:pPr>
        <w:jc w:val="both"/>
        <w:rPr>
          <w:color w:val="000000"/>
          <w:lang w:val="hr-HR"/>
        </w:rPr>
      </w:pPr>
    </w:p>
    <w:p w:rsidR="003A430F" w:rsidRDefault="003A430F" w:rsidP="00CC232F">
      <w:pPr>
        <w:jc w:val="both"/>
        <w:rPr>
          <w:color w:val="000000"/>
          <w:lang w:val="hr-HR"/>
        </w:rPr>
      </w:pPr>
    </w:p>
    <w:p w:rsidR="00E07722" w:rsidRPr="00A54A59" w:rsidRDefault="00E07722" w:rsidP="00E07722">
      <w:pPr>
        <w:ind w:firstLine="720"/>
        <w:jc w:val="both"/>
        <w:rPr>
          <w:b/>
          <w:i/>
          <w:color w:val="548DD4" w:themeColor="text2" w:themeTint="99"/>
          <w:lang w:val="hr-HR"/>
        </w:rPr>
      </w:pPr>
      <w:r w:rsidRPr="00A54A59">
        <w:rPr>
          <w:b/>
          <w:i/>
          <w:color w:val="548DD4" w:themeColor="text2" w:themeTint="99"/>
          <w:lang w:val="hr-HR"/>
        </w:rPr>
        <w:t xml:space="preserve">Prihodi za financiranje </w:t>
      </w:r>
      <w:r>
        <w:rPr>
          <w:b/>
          <w:i/>
          <w:color w:val="548DD4" w:themeColor="text2" w:themeTint="99"/>
          <w:lang w:val="hr-HR"/>
        </w:rPr>
        <w:t>redovne djelatnosti vrtića</w:t>
      </w:r>
      <w:r w:rsidRPr="00A54A59">
        <w:rPr>
          <w:b/>
          <w:i/>
          <w:color w:val="548DD4" w:themeColor="text2" w:themeTint="99"/>
          <w:lang w:val="hr-HR"/>
        </w:rPr>
        <w:t xml:space="preserve"> (sredstva uplaćene iz Proračuna Općine Molve) utrošeni su na slijedeće rashode poslovanja Dječjeg vrtića „Pčelica</w:t>
      </w:r>
      <w:r>
        <w:rPr>
          <w:b/>
          <w:i/>
          <w:color w:val="548DD4" w:themeColor="text2" w:themeTint="99"/>
          <w:lang w:val="hr-HR"/>
        </w:rPr>
        <w:t>“:</w:t>
      </w:r>
    </w:p>
    <w:p w:rsidR="00E07722" w:rsidRDefault="00E07722" w:rsidP="00E07722">
      <w:pPr>
        <w:jc w:val="both"/>
        <w:rPr>
          <w:b/>
          <w:i/>
          <w:color w:val="000000"/>
          <w:lang w:val="hr-HR"/>
        </w:rPr>
      </w:pPr>
    </w:p>
    <w:p w:rsidR="008A222C" w:rsidRDefault="008A222C" w:rsidP="00E07722">
      <w:pPr>
        <w:ind w:left="2880" w:firstLine="720"/>
        <w:jc w:val="both"/>
        <w:rPr>
          <w:b/>
          <w:i/>
          <w:color w:val="000000"/>
          <w:lang w:val="hr-HR"/>
        </w:rPr>
      </w:pPr>
    </w:p>
    <w:p w:rsidR="00E07722" w:rsidRPr="00A54A59" w:rsidRDefault="00E07722" w:rsidP="00E07722">
      <w:pPr>
        <w:ind w:left="2880" w:firstLine="720"/>
        <w:jc w:val="both"/>
        <w:rPr>
          <w:b/>
          <w:i/>
          <w:color w:val="000000"/>
          <w:lang w:val="hr-HR"/>
        </w:rPr>
      </w:pPr>
      <w:r w:rsidRPr="00A54A59">
        <w:rPr>
          <w:b/>
          <w:i/>
          <w:color w:val="000000"/>
          <w:lang w:val="hr-HR"/>
        </w:rPr>
        <w:lastRenderedPageBreak/>
        <w:t>Rashodi za zaposlene</w:t>
      </w:r>
      <w:r w:rsidRPr="00A54A59">
        <w:rPr>
          <w:i/>
          <w:color w:val="000000"/>
          <w:lang w:val="hr-HR"/>
        </w:rPr>
        <w:t xml:space="preserve"> </w:t>
      </w:r>
      <w:r>
        <w:rPr>
          <w:b/>
          <w:i/>
          <w:color w:val="000000"/>
          <w:lang w:val="hr-HR"/>
        </w:rPr>
        <w:t xml:space="preserve">263.231,27 </w:t>
      </w:r>
      <w:r w:rsidRPr="00A54A59">
        <w:rPr>
          <w:b/>
          <w:i/>
          <w:color w:val="000000"/>
          <w:lang w:val="hr-HR"/>
        </w:rPr>
        <w:t>eura</w:t>
      </w:r>
    </w:p>
    <w:p w:rsidR="00E07722" w:rsidRPr="00A54A59" w:rsidRDefault="00E07722" w:rsidP="00E07722">
      <w:pPr>
        <w:ind w:firstLine="720"/>
        <w:jc w:val="both"/>
        <w:rPr>
          <w:i/>
          <w:color w:val="000000"/>
          <w:lang w:val="hr-HR"/>
        </w:rPr>
      </w:pPr>
    </w:p>
    <w:p w:rsidR="00E07722" w:rsidRDefault="00E07722" w:rsidP="00E07722">
      <w:pPr>
        <w:ind w:left="2880" w:firstLine="720"/>
        <w:jc w:val="both"/>
        <w:rPr>
          <w:i/>
          <w:color w:val="000000"/>
          <w:lang w:val="hr-HR"/>
        </w:rPr>
      </w:pPr>
      <w:r w:rsidRPr="00A54A59">
        <w:rPr>
          <w:b/>
          <w:i/>
          <w:color w:val="000000"/>
          <w:lang w:val="hr-HR"/>
        </w:rPr>
        <w:t>Naknade troškova zaposlenima</w:t>
      </w:r>
      <w:r w:rsidRPr="00A54A59">
        <w:rPr>
          <w:i/>
          <w:color w:val="000000"/>
          <w:lang w:val="hr-HR"/>
        </w:rPr>
        <w:t xml:space="preserve"> </w:t>
      </w:r>
      <w:r>
        <w:rPr>
          <w:b/>
          <w:i/>
          <w:color w:val="000000"/>
          <w:lang w:val="hr-HR"/>
        </w:rPr>
        <w:t>19.051,20</w:t>
      </w:r>
      <w:r w:rsidRPr="00A54A59">
        <w:rPr>
          <w:b/>
          <w:i/>
          <w:color w:val="000000"/>
          <w:lang w:val="hr-HR"/>
        </w:rPr>
        <w:t xml:space="preserve"> eura</w:t>
      </w:r>
      <w:r w:rsidRPr="00A54A59">
        <w:rPr>
          <w:i/>
          <w:color w:val="000000"/>
          <w:lang w:val="hr-HR"/>
        </w:rPr>
        <w:t xml:space="preserve"> i to za: </w:t>
      </w:r>
    </w:p>
    <w:p w:rsidR="00E07722" w:rsidRPr="00A54A59" w:rsidRDefault="00E07722" w:rsidP="00E07722">
      <w:pPr>
        <w:ind w:firstLine="720"/>
        <w:jc w:val="both"/>
        <w:rPr>
          <w:i/>
          <w:color w:val="000000"/>
          <w:lang w:val="hr-HR"/>
        </w:rPr>
      </w:pPr>
    </w:p>
    <w:p w:rsidR="00E07722" w:rsidRPr="00BE4B84" w:rsidRDefault="00E07722" w:rsidP="00E07722">
      <w:pPr>
        <w:pStyle w:val="Odlomakpopisa"/>
        <w:numPr>
          <w:ilvl w:val="0"/>
          <w:numId w:val="6"/>
        </w:numPr>
        <w:ind w:left="3960"/>
        <w:jc w:val="both"/>
        <w:rPr>
          <w:b/>
          <w:i/>
          <w:color w:val="000000"/>
          <w:lang w:val="hr-HR"/>
        </w:rPr>
      </w:pPr>
      <w:r w:rsidRPr="00A54A59">
        <w:rPr>
          <w:i/>
          <w:color w:val="000000"/>
          <w:lang w:val="hr-HR"/>
        </w:rPr>
        <w:t>naknade za prijevoz na posao i s posla</w:t>
      </w:r>
      <w:r>
        <w:rPr>
          <w:i/>
          <w:color w:val="000000"/>
          <w:lang w:val="hr-HR"/>
        </w:rPr>
        <w:t xml:space="preserve"> 18.898,20 eura</w:t>
      </w:r>
    </w:p>
    <w:p w:rsidR="00E07722" w:rsidRPr="0005204E" w:rsidRDefault="00E07722" w:rsidP="00E07722">
      <w:pPr>
        <w:pStyle w:val="Odlomakpopisa"/>
        <w:numPr>
          <w:ilvl w:val="0"/>
          <w:numId w:val="6"/>
        </w:numPr>
        <w:ind w:left="3960"/>
        <w:jc w:val="both"/>
        <w:rPr>
          <w:b/>
          <w:i/>
          <w:color w:val="000000"/>
          <w:lang w:val="hr-HR"/>
        </w:rPr>
      </w:pPr>
      <w:r>
        <w:rPr>
          <w:i/>
          <w:color w:val="000000"/>
          <w:lang w:val="hr-HR"/>
        </w:rPr>
        <w:t>službena putovanja 153,00 eura</w:t>
      </w:r>
    </w:p>
    <w:p w:rsidR="00E07722" w:rsidRPr="0005204E" w:rsidRDefault="00E07722" w:rsidP="00E07722">
      <w:pPr>
        <w:pStyle w:val="Odlomakpopisa"/>
        <w:ind w:left="3960"/>
        <w:jc w:val="both"/>
        <w:rPr>
          <w:b/>
          <w:i/>
          <w:color w:val="000000"/>
          <w:lang w:val="hr-HR"/>
        </w:rPr>
      </w:pPr>
    </w:p>
    <w:p w:rsidR="00E07722" w:rsidRDefault="00E07722" w:rsidP="00E07722">
      <w:pPr>
        <w:ind w:left="3600"/>
        <w:jc w:val="both"/>
        <w:rPr>
          <w:b/>
          <w:i/>
          <w:color w:val="000000"/>
          <w:lang w:val="hr-HR"/>
        </w:rPr>
      </w:pPr>
      <w:r w:rsidRPr="0005204E">
        <w:rPr>
          <w:b/>
          <w:i/>
          <w:color w:val="000000"/>
          <w:lang w:val="hr-HR"/>
        </w:rPr>
        <w:t xml:space="preserve">Rashodi za </w:t>
      </w:r>
      <w:r>
        <w:rPr>
          <w:b/>
          <w:i/>
          <w:color w:val="000000"/>
          <w:lang w:val="hr-HR"/>
        </w:rPr>
        <w:t>materijal i energiju 3.885,79 eura</w:t>
      </w:r>
    </w:p>
    <w:p w:rsidR="00E07722" w:rsidRDefault="00E07722" w:rsidP="00E07722">
      <w:pPr>
        <w:ind w:left="3600"/>
        <w:jc w:val="both"/>
        <w:rPr>
          <w:b/>
          <w:i/>
          <w:color w:val="000000"/>
          <w:lang w:val="hr-HR"/>
        </w:rPr>
      </w:pPr>
    </w:p>
    <w:p w:rsidR="00E07722" w:rsidRDefault="00E07722" w:rsidP="00E07722">
      <w:pPr>
        <w:ind w:left="3600"/>
        <w:jc w:val="both"/>
        <w:rPr>
          <w:b/>
          <w:i/>
          <w:color w:val="000000"/>
          <w:lang w:val="hr-HR"/>
        </w:rPr>
      </w:pPr>
      <w:r>
        <w:rPr>
          <w:b/>
          <w:i/>
          <w:color w:val="000000"/>
          <w:lang w:val="hr-HR"/>
        </w:rPr>
        <w:t>Rashodi za usluge 928,41 eura</w:t>
      </w:r>
    </w:p>
    <w:p w:rsidR="00E07722" w:rsidRDefault="00E07722" w:rsidP="00E07722">
      <w:pPr>
        <w:ind w:left="3600"/>
        <w:jc w:val="both"/>
        <w:rPr>
          <w:b/>
          <w:i/>
          <w:color w:val="000000"/>
          <w:lang w:val="hr-HR"/>
        </w:rPr>
      </w:pPr>
    </w:p>
    <w:p w:rsidR="00E07722" w:rsidRDefault="00E07722" w:rsidP="00E07722">
      <w:pPr>
        <w:ind w:left="3600"/>
        <w:jc w:val="both"/>
        <w:rPr>
          <w:b/>
          <w:i/>
          <w:color w:val="000000"/>
          <w:lang w:val="hr-HR"/>
        </w:rPr>
      </w:pPr>
      <w:r>
        <w:rPr>
          <w:b/>
          <w:i/>
          <w:color w:val="000000"/>
          <w:lang w:val="hr-HR"/>
        </w:rPr>
        <w:t>Naknade za rad članova upravnog vijeća vrtića 2.396,80 eura</w:t>
      </w:r>
    </w:p>
    <w:p w:rsidR="00E07722" w:rsidRDefault="00E07722" w:rsidP="00E07722">
      <w:pPr>
        <w:ind w:left="3600"/>
        <w:jc w:val="both"/>
        <w:rPr>
          <w:b/>
          <w:i/>
          <w:color w:val="000000"/>
          <w:lang w:val="hr-HR"/>
        </w:rPr>
      </w:pPr>
    </w:p>
    <w:p w:rsidR="00E07722" w:rsidRPr="0005204E" w:rsidRDefault="00E07722" w:rsidP="00E07722">
      <w:pPr>
        <w:ind w:left="3600"/>
        <w:jc w:val="both"/>
        <w:rPr>
          <w:b/>
          <w:i/>
          <w:color w:val="000000"/>
          <w:lang w:val="hr-HR"/>
        </w:rPr>
      </w:pPr>
      <w:r>
        <w:rPr>
          <w:b/>
          <w:i/>
          <w:color w:val="000000"/>
          <w:lang w:val="hr-HR"/>
        </w:rPr>
        <w:t>Financijski rashodi 0,22 eura.</w:t>
      </w:r>
    </w:p>
    <w:p w:rsidR="00E07722" w:rsidRDefault="00E07722" w:rsidP="00E07722">
      <w:pPr>
        <w:jc w:val="both"/>
        <w:rPr>
          <w:b/>
          <w:i/>
          <w:color w:val="000000"/>
          <w:lang w:val="hr-HR"/>
        </w:rPr>
      </w:pPr>
    </w:p>
    <w:p w:rsidR="00E07722" w:rsidRPr="008A312F" w:rsidRDefault="00E07722" w:rsidP="00E07722">
      <w:pPr>
        <w:jc w:val="both"/>
        <w:rPr>
          <w:b/>
          <w:i/>
          <w:color w:val="548DD4" w:themeColor="text2" w:themeTint="99"/>
          <w:lang w:val="hr-HR"/>
        </w:rPr>
      </w:pPr>
      <w:r w:rsidRPr="008A312F">
        <w:rPr>
          <w:b/>
          <w:i/>
          <w:color w:val="548DD4" w:themeColor="text2" w:themeTint="99"/>
          <w:lang w:val="hr-HR"/>
        </w:rPr>
        <w:t>i sufinanciranje nabave nefinancij</w:t>
      </w:r>
      <w:r>
        <w:rPr>
          <w:b/>
          <w:i/>
          <w:color w:val="548DD4" w:themeColor="text2" w:themeTint="99"/>
          <w:lang w:val="hr-HR"/>
        </w:rPr>
        <w:t>ske imovine u iznosu 45,60 eura.</w:t>
      </w:r>
      <w:r w:rsidRPr="00A54A59">
        <w:rPr>
          <w:b/>
          <w:i/>
          <w:color w:val="548DD4" w:themeColor="text2" w:themeTint="99"/>
          <w:lang w:val="hr-HR"/>
        </w:rPr>
        <w:t xml:space="preserve"> </w:t>
      </w:r>
    </w:p>
    <w:p w:rsidR="00E07722" w:rsidRDefault="00E07722" w:rsidP="00E07722">
      <w:pPr>
        <w:jc w:val="both"/>
        <w:rPr>
          <w:i/>
        </w:rPr>
      </w:pPr>
    </w:p>
    <w:p w:rsidR="008A222C" w:rsidRDefault="008A222C" w:rsidP="00CC232F">
      <w:pPr>
        <w:jc w:val="both"/>
        <w:rPr>
          <w:i/>
          <w:color w:val="000000"/>
          <w:lang w:val="hr-HR"/>
        </w:rPr>
      </w:pPr>
    </w:p>
    <w:p w:rsidR="008A222C" w:rsidRDefault="008A222C" w:rsidP="00CC232F">
      <w:pPr>
        <w:jc w:val="both"/>
        <w:rPr>
          <w:i/>
          <w:color w:val="000000"/>
          <w:lang w:val="hr-HR"/>
        </w:rPr>
      </w:pPr>
    </w:p>
    <w:p w:rsidR="00E22D88" w:rsidRDefault="00CC232F" w:rsidP="00CC232F">
      <w:pPr>
        <w:jc w:val="both"/>
        <w:rPr>
          <w:i/>
          <w:color w:val="000000"/>
          <w:lang w:val="hr-HR"/>
        </w:rPr>
      </w:pPr>
      <w:bookmarkStart w:id="0" w:name="_GoBack"/>
      <w:bookmarkEnd w:id="0"/>
      <w:r w:rsidRPr="00F93D02">
        <w:rPr>
          <w:i/>
          <w:color w:val="000000"/>
          <w:lang w:val="hr-HR"/>
        </w:rPr>
        <w:t>Dječji vrtić „Pčelica“ Molve ostvario</w:t>
      </w:r>
      <w:r w:rsidR="00737238">
        <w:rPr>
          <w:i/>
          <w:color w:val="000000"/>
          <w:lang w:val="hr-HR"/>
        </w:rPr>
        <w:t xml:space="preserve"> je</w:t>
      </w:r>
      <w:r w:rsidRPr="00F93D02">
        <w:rPr>
          <w:i/>
          <w:color w:val="000000"/>
          <w:lang w:val="hr-HR"/>
        </w:rPr>
        <w:t xml:space="preserve"> </w:t>
      </w:r>
      <w:r w:rsidR="00FB708E">
        <w:rPr>
          <w:b/>
          <w:i/>
          <w:color w:val="000000"/>
          <w:lang w:val="hr-HR"/>
        </w:rPr>
        <w:t>negativan</w:t>
      </w:r>
      <w:r w:rsidR="0088329A">
        <w:rPr>
          <w:b/>
          <w:i/>
          <w:color w:val="000000"/>
          <w:lang w:val="hr-HR"/>
        </w:rPr>
        <w:t xml:space="preserve"> rezultat</w:t>
      </w:r>
      <w:r w:rsidRPr="00F93D02">
        <w:rPr>
          <w:b/>
          <w:i/>
          <w:color w:val="000000"/>
          <w:lang w:val="hr-HR"/>
        </w:rPr>
        <w:t xml:space="preserve"> poslovanja za 202</w:t>
      </w:r>
      <w:r w:rsidR="00FB708E">
        <w:rPr>
          <w:b/>
          <w:i/>
          <w:color w:val="000000"/>
          <w:lang w:val="hr-HR"/>
        </w:rPr>
        <w:t>4</w:t>
      </w:r>
      <w:r w:rsidRPr="00F93D02">
        <w:rPr>
          <w:b/>
          <w:i/>
          <w:color w:val="000000"/>
          <w:lang w:val="hr-HR"/>
        </w:rPr>
        <w:t xml:space="preserve">. godine u iznosu </w:t>
      </w:r>
      <w:r w:rsidR="00FB708E">
        <w:rPr>
          <w:b/>
          <w:i/>
          <w:color w:val="000000"/>
          <w:lang w:val="hr-HR"/>
        </w:rPr>
        <w:t>1.391,86</w:t>
      </w:r>
      <w:r w:rsidR="0088329A">
        <w:rPr>
          <w:b/>
          <w:i/>
          <w:color w:val="000000"/>
          <w:lang w:val="hr-HR"/>
        </w:rPr>
        <w:t xml:space="preserve"> eura. </w:t>
      </w:r>
      <w:r w:rsidRPr="00F93D02">
        <w:rPr>
          <w:i/>
          <w:color w:val="000000"/>
          <w:lang w:val="hr-HR"/>
        </w:rPr>
        <w:t xml:space="preserve"> Budući da </w:t>
      </w:r>
      <w:r w:rsidRPr="00F93D02">
        <w:rPr>
          <w:b/>
          <w:i/>
          <w:color w:val="000000"/>
          <w:lang w:val="hr-HR"/>
        </w:rPr>
        <w:t xml:space="preserve">preneseni manjak prihoda i primitaka iz prethodne/ih godina iznosi </w:t>
      </w:r>
      <w:r w:rsidR="00FB708E">
        <w:rPr>
          <w:b/>
          <w:i/>
          <w:color w:val="000000"/>
          <w:lang w:val="hr-HR"/>
        </w:rPr>
        <w:t>1.368,00</w:t>
      </w:r>
      <w:r w:rsidR="0088329A">
        <w:rPr>
          <w:b/>
          <w:i/>
          <w:color w:val="000000"/>
          <w:lang w:val="hr-HR"/>
        </w:rPr>
        <w:t xml:space="preserve"> eura</w:t>
      </w:r>
      <w:r w:rsidRPr="00F93D02">
        <w:rPr>
          <w:i/>
          <w:color w:val="000000"/>
          <w:lang w:val="hr-HR"/>
        </w:rPr>
        <w:t xml:space="preserve">, utvrđeni je </w:t>
      </w:r>
      <w:r w:rsidRPr="00F93D02">
        <w:rPr>
          <w:b/>
          <w:i/>
          <w:color w:val="000000"/>
          <w:lang w:val="hr-HR"/>
        </w:rPr>
        <w:t xml:space="preserve">manjak prihoda i primitaka za pokriće u iznosu </w:t>
      </w:r>
      <w:r w:rsidR="006C77FA">
        <w:rPr>
          <w:b/>
          <w:i/>
          <w:color w:val="000000"/>
          <w:lang w:val="hr-HR"/>
        </w:rPr>
        <w:t>2.759,86</w:t>
      </w:r>
      <w:r w:rsidR="0088329A">
        <w:rPr>
          <w:b/>
          <w:i/>
          <w:color w:val="000000"/>
          <w:lang w:val="hr-HR"/>
        </w:rPr>
        <w:t xml:space="preserve"> eura.</w:t>
      </w:r>
    </w:p>
    <w:p w:rsidR="00703C10" w:rsidRDefault="00703C10" w:rsidP="00CC232F">
      <w:pPr>
        <w:jc w:val="both"/>
        <w:rPr>
          <w:i/>
          <w:color w:val="000000"/>
          <w:lang w:val="hr-HR"/>
        </w:rPr>
      </w:pPr>
    </w:p>
    <w:p w:rsidR="00E22D88" w:rsidRDefault="00E22D88" w:rsidP="00CC232F">
      <w:pPr>
        <w:jc w:val="both"/>
        <w:rPr>
          <w:i/>
          <w:color w:val="000000"/>
          <w:lang w:val="hr-HR"/>
        </w:rPr>
      </w:pPr>
    </w:p>
    <w:p w:rsidR="00E22D88" w:rsidRDefault="00E22D88" w:rsidP="00E22D88">
      <w:pPr>
        <w:pStyle w:val="Odlomakpopisa"/>
        <w:numPr>
          <w:ilvl w:val="0"/>
          <w:numId w:val="5"/>
        </w:numPr>
        <w:rPr>
          <w:b/>
          <w:bCs/>
          <w:color w:val="002060"/>
          <w:lang w:val="hr-HR"/>
        </w:rPr>
      </w:pPr>
      <w:r w:rsidRPr="00E705ED">
        <w:rPr>
          <w:b/>
          <w:bCs/>
          <w:color w:val="002060"/>
          <w:lang w:val="hr-HR"/>
        </w:rPr>
        <w:t xml:space="preserve">BILJEŠKE UZ IZVJEŠTAJ  </w:t>
      </w:r>
      <w:r>
        <w:rPr>
          <w:b/>
          <w:bCs/>
          <w:color w:val="002060"/>
          <w:lang w:val="hr-HR"/>
        </w:rPr>
        <w:t>O PROMJENAMA U VRIJEDNOSTI I OBUJMU IMOVINE I OBVEZA – OBRAZAC P-VRIO</w:t>
      </w:r>
    </w:p>
    <w:p w:rsidR="00654070" w:rsidRDefault="00654070" w:rsidP="00654070">
      <w:pPr>
        <w:rPr>
          <w:b/>
          <w:bCs/>
          <w:color w:val="002060"/>
          <w:lang w:val="hr-HR"/>
        </w:rPr>
      </w:pPr>
    </w:p>
    <w:p w:rsidR="00487850" w:rsidRDefault="00487850" w:rsidP="00487850">
      <w:pPr>
        <w:jc w:val="both"/>
        <w:rPr>
          <w:i/>
          <w:color w:val="000000"/>
          <w:lang w:val="hr-HR"/>
        </w:rPr>
      </w:pPr>
    </w:p>
    <w:p w:rsidR="00487850" w:rsidRDefault="00487850" w:rsidP="00487850">
      <w:pPr>
        <w:jc w:val="both"/>
        <w:rPr>
          <w:i/>
          <w:color w:val="000000"/>
          <w:lang w:val="hr-HR"/>
        </w:rPr>
      </w:pPr>
      <w:r w:rsidRPr="00E22D88">
        <w:rPr>
          <w:i/>
          <w:color w:val="000000"/>
          <w:lang w:val="hr-HR"/>
        </w:rPr>
        <w:t xml:space="preserve">Dječji vrtić „Pčelica“ Molve </w:t>
      </w:r>
      <w:r>
        <w:rPr>
          <w:i/>
          <w:color w:val="000000"/>
          <w:lang w:val="hr-HR"/>
        </w:rPr>
        <w:t>tijekom 2024. godinu nije imao promjene u vrijednosti imovine koje bi se odnosile na promjene u kvaliteti, a isto tako nije bilo promjena u obujmu imovine kao rezultat početka priznavanja odnosno prestanka priznavanja imovine i drugih promjena u količini već priznate imovine. Slijedom navedenog podaci u obrascu iskazani su sa 0,00 kuna.</w:t>
      </w:r>
    </w:p>
    <w:p w:rsidR="003A430F" w:rsidRDefault="003A430F" w:rsidP="0088329A">
      <w:pPr>
        <w:rPr>
          <w:b/>
          <w:bCs/>
          <w:color w:val="002060"/>
          <w:lang w:val="hr-HR"/>
        </w:rPr>
      </w:pPr>
    </w:p>
    <w:p w:rsidR="0088329A" w:rsidRPr="0088329A" w:rsidRDefault="0088329A" w:rsidP="0088329A">
      <w:pPr>
        <w:rPr>
          <w:b/>
          <w:bCs/>
          <w:color w:val="002060"/>
          <w:lang w:val="hr-HR"/>
        </w:rPr>
      </w:pPr>
    </w:p>
    <w:p w:rsidR="0088329A" w:rsidRDefault="0088329A" w:rsidP="00E22D88">
      <w:pPr>
        <w:pStyle w:val="Odlomakpopisa"/>
        <w:numPr>
          <w:ilvl w:val="0"/>
          <w:numId w:val="5"/>
        </w:numPr>
        <w:rPr>
          <w:b/>
          <w:bCs/>
          <w:color w:val="002060"/>
          <w:lang w:val="hr-HR"/>
        </w:rPr>
      </w:pPr>
      <w:r w:rsidRPr="0088329A">
        <w:rPr>
          <w:b/>
          <w:bCs/>
          <w:color w:val="002060"/>
          <w:lang w:val="hr-HR"/>
        </w:rPr>
        <w:t xml:space="preserve">BILJEŠKE UZ IZVJEŠTAJ  </w:t>
      </w:r>
      <w:r>
        <w:rPr>
          <w:b/>
          <w:bCs/>
          <w:color w:val="002060"/>
          <w:lang w:val="hr-HR"/>
        </w:rPr>
        <w:t>O RASHODIMA PREMA FUNKCIJSKOJ KLASIFIKACIJI</w:t>
      </w:r>
    </w:p>
    <w:p w:rsidR="0088329A" w:rsidRPr="0088329A" w:rsidRDefault="0088329A" w:rsidP="0088329A">
      <w:pPr>
        <w:pStyle w:val="Odlomakpopisa"/>
        <w:rPr>
          <w:b/>
          <w:bCs/>
          <w:color w:val="002060"/>
          <w:lang w:val="hr-HR"/>
        </w:rPr>
      </w:pPr>
    </w:p>
    <w:p w:rsidR="0088329A" w:rsidRPr="0088329A" w:rsidRDefault="0088329A" w:rsidP="0088329A">
      <w:pPr>
        <w:rPr>
          <w:b/>
          <w:bCs/>
          <w:color w:val="002060"/>
          <w:lang w:val="hr-HR"/>
        </w:rPr>
      </w:pPr>
    </w:p>
    <w:p w:rsidR="0088329A" w:rsidRPr="0088329A" w:rsidRDefault="0088329A" w:rsidP="0088329A">
      <w:pPr>
        <w:rPr>
          <w:bCs/>
          <w:i/>
          <w:lang w:val="hr-HR"/>
        </w:rPr>
      </w:pPr>
      <w:r w:rsidRPr="0088329A">
        <w:rPr>
          <w:bCs/>
          <w:i/>
          <w:lang w:val="hr-HR"/>
        </w:rPr>
        <w:t>Rashodi dječjeg vrtića primarno su povezani uz funkciju 0911 Predškolsko obrazovanje.</w:t>
      </w:r>
    </w:p>
    <w:p w:rsidR="0088329A" w:rsidRDefault="0088329A" w:rsidP="0088329A">
      <w:pPr>
        <w:rPr>
          <w:b/>
          <w:bCs/>
          <w:color w:val="002060"/>
          <w:lang w:val="hr-HR"/>
        </w:rPr>
      </w:pPr>
    </w:p>
    <w:p w:rsidR="003A430F" w:rsidRPr="0088329A" w:rsidRDefault="003A430F" w:rsidP="0088329A">
      <w:pPr>
        <w:rPr>
          <w:b/>
          <w:bCs/>
          <w:color w:val="002060"/>
          <w:lang w:val="hr-HR"/>
        </w:rPr>
      </w:pPr>
    </w:p>
    <w:p w:rsidR="00737238" w:rsidRDefault="00737238" w:rsidP="00CC232F">
      <w:pPr>
        <w:jc w:val="both"/>
        <w:rPr>
          <w:color w:val="000000"/>
          <w:lang w:val="hr-HR"/>
        </w:rPr>
      </w:pPr>
    </w:p>
    <w:p w:rsidR="00CC232F" w:rsidRPr="00E705ED" w:rsidRDefault="00CC232F" w:rsidP="00E22D88">
      <w:pPr>
        <w:pStyle w:val="Odlomakpopisa"/>
        <w:numPr>
          <w:ilvl w:val="0"/>
          <w:numId w:val="5"/>
        </w:numPr>
        <w:rPr>
          <w:b/>
          <w:bCs/>
          <w:color w:val="002060"/>
          <w:lang w:val="hr-HR"/>
        </w:rPr>
      </w:pPr>
      <w:r w:rsidRPr="00E705ED">
        <w:rPr>
          <w:b/>
          <w:bCs/>
          <w:color w:val="002060"/>
          <w:lang w:val="hr-HR"/>
        </w:rPr>
        <w:t>BILJEŠKE UZ IZVJEŠTAJ  OBVEZE</w:t>
      </w:r>
    </w:p>
    <w:p w:rsidR="00CC232F" w:rsidRDefault="00CC232F" w:rsidP="00CC232F">
      <w:pPr>
        <w:jc w:val="both"/>
        <w:rPr>
          <w:b/>
          <w:color w:val="000000"/>
          <w:lang w:val="hr-HR"/>
        </w:rPr>
      </w:pPr>
    </w:p>
    <w:p w:rsidR="00CC232F" w:rsidRPr="00C17388" w:rsidRDefault="00CC232F" w:rsidP="00CC232F">
      <w:pPr>
        <w:jc w:val="both"/>
        <w:rPr>
          <w:i/>
          <w:color w:val="000000"/>
          <w:lang w:val="hr-HR"/>
        </w:rPr>
      </w:pPr>
      <w:r w:rsidRPr="00C17388">
        <w:rPr>
          <w:b/>
          <w:i/>
          <w:color w:val="000000"/>
          <w:lang w:val="hr-HR"/>
        </w:rPr>
        <w:t>Stanje obveza na kraju izvještajnog razdoblja</w:t>
      </w:r>
      <w:r w:rsidRPr="00C17388">
        <w:rPr>
          <w:i/>
          <w:color w:val="000000"/>
          <w:lang w:val="hr-HR"/>
        </w:rPr>
        <w:t xml:space="preserve"> </w:t>
      </w:r>
      <w:r w:rsidR="005D7476">
        <w:rPr>
          <w:i/>
          <w:color w:val="000000"/>
          <w:lang w:val="hr-HR"/>
        </w:rPr>
        <w:t>iznosi</w:t>
      </w:r>
      <w:r w:rsidRPr="00C17388">
        <w:rPr>
          <w:i/>
          <w:color w:val="000000"/>
          <w:lang w:val="hr-HR"/>
        </w:rPr>
        <w:t xml:space="preserve"> </w:t>
      </w:r>
      <w:r w:rsidR="0082635C">
        <w:rPr>
          <w:i/>
          <w:color w:val="000000"/>
          <w:lang w:val="hr-HR"/>
        </w:rPr>
        <w:t>36.085,13</w:t>
      </w:r>
      <w:r w:rsidR="00654070">
        <w:rPr>
          <w:i/>
          <w:color w:val="000000"/>
          <w:lang w:val="hr-HR"/>
        </w:rPr>
        <w:t xml:space="preserve"> eura.</w:t>
      </w:r>
      <w:r w:rsidR="005D7476">
        <w:rPr>
          <w:i/>
          <w:color w:val="000000"/>
          <w:lang w:val="hr-HR"/>
        </w:rPr>
        <w:t xml:space="preserve"> Iskazane međusobne obveze subjekata općeg proračuna u iznosu </w:t>
      </w:r>
      <w:r w:rsidR="00654070">
        <w:rPr>
          <w:i/>
          <w:color w:val="000000"/>
          <w:lang w:val="hr-HR"/>
        </w:rPr>
        <w:t>317,91 eura</w:t>
      </w:r>
      <w:r w:rsidR="005D7476">
        <w:rPr>
          <w:i/>
          <w:color w:val="000000"/>
          <w:lang w:val="hr-HR"/>
        </w:rPr>
        <w:t xml:space="preserve"> </w:t>
      </w:r>
      <w:r w:rsidR="0082635C">
        <w:rPr>
          <w:i/>
          <w:color w:val="000000"/>
          <w:lang w:val="hr-HR"/>
        </w:rPr>
        <w:t xml:space="preserve">sa 01.01.2024. godine </w:t>
      </w:r>
      <w:r w:rsidR="005D7476">
        <w:rPr>
          <w:i/>
          <w:color w:val="000000"/>
          <w:lang w:val="hr-HR"/>
        </w:rPr>
        <w:t xml:space="preserve">odnose se na </w:t>
      </w:r>
      <w:r w:rsidR="00654070">
        <w:rPr>
          <w:i/>
          <w:color w:val="000000"/>
          <w:lang w:val="hr-HR"/>
        </w:rPr>
        <w:t xml:space="preserve">više doznačena </w:t>
      </w:r>
      <w:r w:rsidR="005D7476">
        <w:rPr>
          <w:i/>
          <w:color w:val="000000"/>
          <w:lang w:val="hr-HR"/>
        </w:rPr>
        <w:t>sredstva od nadležnog proračuna ( Općina Molve) u svrhu po</w:t>
      </w:r>
      <w:r w:rsidR="0082635C">
        <w:rPr>
          <w:i/>
          <w:color w:val="000000"/>
          <w:lang w:val="hr-HR"/>
        </w:rPr>
        <w:t xml:space="preserve">dmirenja obveze </w:t>
      </w:r>
      <w:r w:rsidR="0082635C">
        <w:rPr>
          <w:i/>
          <w:color w:val="000000"/>
          <w:lang w:val="hr-HR"/>
        </w:rPr>
        <w:lastRenderedPageBreak/>
        <w:t xml:space="preserve">po osnovi plaće te su ista vraćena u korist nadležnog proračuna 21.02.2024. godine. </w:t>
      </w:r>
      <w:r w:rsidR="00AF654B">
        <w:rPr>
          <w:i/>
          <w:color w:val="000000"/>
          <w:lang w:val="hr-HR"/>
        </w:rPr>
        <w:t>Tijekom 2024. godine nastala je obveza u međusobnom odnosu u iznosu 148,23 eura i ista je podmirena tijekom 2024. godine.</w:t>
      </w:r>
    </w:p>
    <w:p w:rsidR="00CC232F" w:rsidRDefault="00CC232F" w:rsidP="00CC232F">
      <w:pPr>
        <w:rPr>
          <w:u w:val="single"/>
          <w:lang w:val="hr-HR"/>
        </w:rPr>
      </w:pPr>
    </w:p>
    <w:p w:rsidR="00703C10" w:rsidRDefault="00703C10" w:rsidP="00CC232F">
      <w:pPr>
        <w:rPr>
          <w:b/>
          <w:i/>
          <w:lang w:val="hr-HR"/>
        </w:rPr>
      </w:pPr>
    </w:p>
    <w:p w:rsidR="00CC232F" w:rsidRPr="00683AEE" w:rsidRDefault="00CC232F" w:rsidP="00CC232F">
      <w:pPr>
        <w:rPr>
          <w:i/>
          <w:u w:val="single"/>
          <w:lang w:val="hr-HR"/>
        </w:rPr>
      </w:pPr>
      <w:r w:rsidRPr="00683AEE">
        <w:rPr>
          <w:b/>
          <w:i/>
          <w:lang w:val="hr-HR"/>
        </w:rPr>
        <w:t>Mjesto i datum:</w:t>
      </w:r>
      <w:r w:rsidR="00683AEE">
        <w:rPr>
          <w:i/>
          <w:u w:val="single"/>
          <w:lang w:val="hr-HR"/>
        </w:rPr>
        <w:t xml:space="preserve"> </w:t>
      </w:r>
      <w:r w:rsidRPr="00AD5A9D">
        <w:rPr>
          <w:i/>
          <w:lang w:val="hr-HR"/>
        </w:rPr>
        <w:t xml:space="preserve">Molve, </w:t>
      </w:r>
      <w:r w:rsidR="0082635C">
        <w:rPr>
          <w:i/>
          <w:lang w:val="hr-HR"/>
        </w:rPr>
        <w:t>30</w:t>
      </w:r>
      <w:r w:rsidRPr="00AD5A9D">
        <w:rPr>
          <w:i/>
          <w:lang w:val="hr-HR"/>
        </w:rPr>
        <w:t xml:space="preserve">. </w:t>
      </w:r>
      <w:r w:rsidR="00AD5A9D" w:rsidRPr="00AD5A9D">
        <w:rPr>
          <w:i/>
          <w:lang w:val="hr-HR"/>
        </w:rPr>
        <w:t>siječanj</w:t>
      </w:r>
      <w:r w:rsidRPr="00AD5A9D">
        <w:rPr>
          <w:i/>
          <w:lang w:val="hr-HR"/>
        </w:rPr>
        <w:t xml:space="preserve"> 202</w:t>
      </w:r>
      <w:r w:rsidR="0082635C">
        <w:rPr>
          <w:i/>
          <w:lang w:val="hr-HR"/>
        </w:rPr>
        <w:t>5</w:t>
      </w:r>
      <w:r w:rsidRPr="00AD5A9D">
        <w:rPr>
          <w:i/>
          <w:lang w:val="hr-HR"/>
        </w:rPr>
        <w:t>.</w:t>
      </w:r>
    </w:p>
    <w:p w:rsidR="0082635C" w:rsidRDefault="0082635C" w:rsidP="00CC232F">
      <w:pPr>
        <w:rPr>
          <w:b/>
          <w:i/>
          <w:lang w:val="hr-HR"/>
        </w:rPr>
      </w:pPr>
    </w:p>
    <w:p w:rsidR="00CC232F" w:rsidRPr="00703C10" w:rsidRDefault="00703C10" w:rsidP="00CC232F">
      <w:pPr>
        <w:rPr>
          <w:b/>
          <w:i/>
          <w:lang w:val="hr-HR"/>
        </w:rPr>
      </w:pPr>
      <w:r w:rsidRPr="00703C10">
        <w:rPr>
          <w:b/>
          <w:i/>
          <w:lang w:val="hr-HR"/>
        </w:rPr>
        <w:t>Klasa:</w:t>
      </w:r>
      <w:r>
        <w:rPr>
          <w:b/>
          <w:i/>
          <w:lang w:val="hr-HR"/>
        </w:rPr>
        <w:t>400-04/2</w:t>
      </w:r>
      <w:r w:rsidR="0082635C">
        <w:rPr>
          <w:b/>
          <w:i/>
          <w:lang w:val="hr-HR"/>
        </w:rPr>
        <w:t>4</w:t>
      </w:r>
      <w:r>
        <w:rPr>
          <w:b/>
          <w:i/>
          <w:lang w:val="hr-HR"/>
        </w:rPr>
        <w:t>-01/</w:t>
      </w:r>
      <w:r w:rsidR="00917607">
        <w:rPr>
          <w:b/>
          <w:i/>
          <w:lang w:val="hr-HR"/>
        </w:rPr>
        <w:t>3</w:t>
      </w:r>
    </w:p>
    <w:p w:rsidR="00522FCC" w:rsidRDefault="00522FCC" w:rsidP="00CC232F">
      <w:pPr>
        <w:rPr>
          <w:b/>
          <w:i/>
          <w:lang w:val="hr-HR"/>
        </w:rPr>
      </w:pPr>
    </w:p>
    <w:p w:rsidR="00703C10" w:rsidRPr="00703C10" w:rsidRDefault="00703C10" w:rsidP="00CC232F">
      <w:pPr>
        <w:rPr>
          <w:b/>
          <w:i/>
          <w:lang w:val="hr-HR"/>
        </w:rPr>
      </w:pPr>
      <w:r w:rsidRPr="00703C10">
        <w:rPr>
          <w:b/>
          <w:i/>
          <w:lang w:val="hr-HR"/>
        </w:rPr>
        <w:t>Urbroj:</w:t>
      </w:r>
      <w:r>
        <w:rPr>
          <w:b/>
          <w:i/>
          <w:lang w:val="hr-HR"/>
        </w:rPr>
        <w:t>2137-70-2</w:t>
      </w:r>
      <w:r w:rsidR="00917607">
        <w:rPr>
          <w:b/>
          <w:i/>
          <w:lang w:val="hr-HR"/>
        </w:rPr>
        <w:t>5</w:t>
      </w:r>
      <w:r>
        <w:rPr>
          <w:b/>
          <w:i/>
          <w:lang w:val="hr-HR"/>
        </w:rPr>
        <w:t>-</w:t>
      </w:r>
      <w:r w:rsidR="00917607">
        <w:rPr>
          <w:b/>
          <w:i/>
          <w:lang w:val="hr-HR"/>
        </w:rPr>
        <w:t>14</w:t>
      </w:r>
    </w:p>
    <w:p w:rsidR="00703C10" w:rsidRDefault="00703C10" w:rsidP="00CC232F">
      <w:pPr>
        <w:rPr>
          <w:b/>
          <w:i/>
          <w:lang w:val="hr-HR"/>
        </w:rPr>
      </w:pPr>
    </w:p>
    <w:p w:rsidR="00683AEE" w:rsidRPr="00683AEE" w:rsidRDefault="00683AEE" w:rsidP="00CC232F">
      <w:pPr>
        <w:rPr>
          <w:b/>
          <w:i/>
          <w:lang w:val="hr-HR"/>
        </w:rPr>
      </w:pPr>
      <w:r w:rsidRPr="00683AEE">
        <w:rPr>
          <w:b/>
          <w:i/>
          <w:lang w:val="hr-HR"/>
        </w:rPr>
        <w:t xml:space="preserve">Ime i prezime osobe odgovorne za </w:t>
      </w:r>
      <w:r>
        <w:rPr>
          <w:b/>
          <w:i/>
          <w:lang w:val="hr-HR"/>
        </w:rPr>
        <w:t xml:space="preserve">                                Ime i prezime </w:t>
      </w:r>
      <w:r w:rsidR="00703C10">
        <w:rPr>
          <w:b/>
          <w:i/>
          <w:lang w:val="hr-HR"/>
        </w:rPr>
        <w:t>osobe</w:t>
      </w:r>
      <w:r>
        <w:rPr>
          <w:b/>
          <w:i/>
          <w:lang w:val="hr-HR"/>
        </w:rPr>
        <w:t xml:space="preserve"> (ovlast </w:t>
      </w:r>
    </w:p>
    <w:p w:rsidR="00683AEE" w:rsidRDefault="00683AEE" w:rsidP="00CC232F">
      <w:pPr>
        <w:rPr>
          <w:b/>
          <w:i/>
          <w:lang w:val="hr-HR"/>
        </w:rPr>
      </w:pPr>
      <w:r w:rsidRPr="00683AEE">
        <w:rPr>
          <w:b/>
          <w:i/>
          <w:lang w:val="hr-HR"/>
        </w:rPr>
        <w:t>sastavljanje financijskih izvještaja:</w:t>
      </w:r>
      <w:r>
        <w:rPr>
          <w:b/>
          <w:i/>
          <w:lang w:val="hr-HR"/>
        </w:rPr>
        <w:t xml:space="preserve">                               za potpisivanje financijskih izvještaja)    </w:t>
      </w:r>
    </w:p>
    <w:p w:rsidR="00683AEE" w:rsidRDefault="00683AEE" w:rsidP="00CC232F">
      <w:pPr>
        <w:rPr>
          <w:b/>
          <w:i/>
          <w:lang w:val="hr-HR"/>
        </w:rPr>
      </w:pPr>
    </w:p>
    <w:p w:rsidR="00683AEE" w:rsidRDefault="00683AEE" w:rsidP="00CC232F">
      <w:pPr>
        <w:rPr>
          <w:i/>
          <w:u w:val="single"/>
          <w:lang w:val="hr-HR"/>
        </w:rPr>
      </w:pPr>
      <w:r>
        <w:rPr>
          <w:b/>
          <w:i/>
          <w:lang w:val="hr-HR"/>
        </w:rPr>
        <w:t>____________________________                                ______________________________</w:t>
      </w:r>
    </w:p>
    <w:p w:rsidR="00683AEE" w:rsidRDefault="00683AEE" w:rsidP="00CC232F">
      <w:pPr>
        <w:rPr>
          <w:i/>
          <w:u w:val="single"/>
          <w:lang w:val="hr-HR"/>
        </w:rPr>
      </w:pPr>
    </w:p>
    <w:p w:rsidR="00683AEE" w:rsidRDefault="00703C10" w:rsidP="00CC232F">
      <w:pPr>
        <w:rPr>
          <w:i/>
          <w:lang w:val="hr-HR"/>
        </w:rPr>
      </w:pPr>
      <w:r>
        <w:rPr>
          <w:i/>
          <w:lang w:val="hr-HR"/>
        </w:rPr>
        <w:t xml:space="preserve">Marina Džinić                  </w:t>
      </w:r>
      <w:r w:rsidR="00683AEE">
        <w:rPr>
          <w:i/>
          <w:lang w:val="hr-HR"/>
        </w:rPr>
        <w:t xml:space="preserve">                                             Sanja Škurdija</w:t>
      </w:r>
      <w:r>
        <w:rPr>
          <w:i/>
          <w:lang w:val="hr-HR"/>
        </w:rPr>
        <w:t>,</w:t>
      </w:r>
    </w:p>
    <w:p w:rsidR="00CC232F" w:rsidRPr="00AD5A9D" w:rsidRDefault="00CC232F" w:rsidP="00CC232F">
      <w:pPr>
        <w:rPr>
          <w:i/>
          <w:lang w:val="hr-HR"/>
        </w:rPr>
      </w:pPr>
      <w:r w:rsidRPr="00AD5A9D">
        <w:rPr>
          <w:i/>
          <w:lang w:val="hr-HR"/>
        </w:rPr>
        <w:t>viši savjetnik za financije i računovodstvo</w:t>
      </w:r>
      <w:r w:rsidR="00683AEE">
        <w:rPr>
          <w:i/>
          <w:lang w:val="hr-HR"/>
        </w:rPr>
        <w:t xml:space="preserve">                    ravnateljica Dječjeg vrtića „Pčelica“</w:t>
      </w:r>
    </w:p>
    <w:p w:rsidR="00CC232F" w:rsidRPr="00AD5A9D" w:rsidRDefault="00CC232F" w:rsidP="00CC232F">
      <w:pPr>
        <w:rPr>
          <w:i/>
          <w:lang w:val="hr-HR"/>
        </w:rPr>
      </w:pPr>
      <w:r w:rsidRPr="00AD5A9D">
        <w:rPr>
          <w:i/>
          <w:lang w:val="hr-HR"/>
        </w:rPr>
        <w:t>Jedinstveni upravni odjel općine Molve</w:t>
      </w:r>
      <w:r w:rsidR="00683AEE">
        <w:rPr>
          <w:i/>
          <w:lang w:val="hr-HR"/>
        </w:rPr>
        <w:t xml:space="preserve">                       Molve</w:t>
      </w:r>
    </w:p>
    <w:p w:rsidR="00683AEE" w:rsidRDefault="00683AEE" w:rsidP="00CC232F">
      <w:pPr>
        <w:rPr>
          <w:i/>
          <w:lang w:val="hr-HR"/>
        </w:rPr>
      </w:pPr>
    </w:p>
    <w:p w:rsidR="00CC232F" w:rsidRPr="00AD5A9D" w:rsidRDefault="00CC232F" w:rsidP="00683AEE">
      <w:pPr>
        <w:tabs>
          <w:tab w:val="left" w:pos="5340"/>
        </w:tabs>
        <w:rPr>
          <w:i/>
          <w:lang w:val="hr-HR"/>
        </w:rPr>
      </w:pPr>
      <w:r w:rsidRPr="00683AEE">
        <w:rPr>
          <w:b/>
          <w:i/>
          <w:lang w:val="hr-HR"/>
        </w:rPr>
        <w:t>Telefon</w:t>
      </w:r>
      <w:r w:rsidR="00683AEE" w:rsidRPr="00683AEE">
        <w:rPr>
          <w:b/>
          <w:i/>
          <w:lang w:val="hr-HR"/>
        </w:rPr>
        <w:t xml:space="preserve"> za kontakt</w:t>
      </w:r>
      <w:r w:rsidRPr="00683AEE">
        <w:rPr>
          <w:b/>
          <w:i/>
          <w:lang w:val="hr-HR"/>
        </w:rPr>
        <w:t>:</w:t>
      </w:r>
      <w:r w:rsidRPr="00AD5A9D">
        <w:rPr>
          <w:i/>
          <w:lang w:val="hr-HR"/>
        </w:rPr>
        <w:t xml:space="preserve"> 048/892-</w:t>
      </w:r>
      <w:r w:rsidR="00AD5A9D">
        <w:rPr>
          <w:i/>
          <w:lang w:val="hr-HR"/>
        </w:rPr>
        <w:t>17</w:t>
      </w:r>
      <w:r w:rsidRPr="00AD5A9D">
        <w:rPr>
          <w:i/>
          <w:lang w:val="hr-HR"/>
        </w:rPr>
        <w:t>4</w:t>
      </w:r>
      <w:r w:rsidR="00683AEE">
        <w:rPr>
          <w:i/>
          <w:lang w:val="hr-HR"/>
        </w:rPr>
        <w:t xml:space="preserve">                                 </w:t>
      </w:r>
      <w:r w:rsidR="00683AEE" w:rsidRPr="00683AEE">
        <w:rPr>
          <w:b/>
          <w:i/>
          <w:lang w:val="hr-HR"/>
        </w:rPr>
        <w:t>Telefon za kontakt:</w:t>
      </w:r>
      <w:r w:rsidR="00683AEE" w:rsidRPr="00683AEE">
        <w:rPr>
          <w:i/>
          <w:lang w:val="hr-HR"/>
        </w:rPr>
        <w:t xml:space="preserve"> 048/</w:t>
      </w:r>
      <w:r w:rsidR="00683AEE">
        <w:rPr>
          <w:i/>
          <w:lang w:val="hr-HR"/>
        </w:rPr>
        <w:t>892-115</w:t>
      </w:r>
    </w:p>
    <w:p w:rsidR="00CC232F" w:rsidRPr="00AD5A9D" w:rsidRDefault="00CC232F" w:rsidP="00CC232F">
      <w:pPr>
        <w:rPr>
          <w:i/>
          <w:lang w:val="hr-HR"/>
        </w:rPr>
      </w:pPr>
    </w:p>
    <w:p w:rsidR="00CC232F" w:rsidRDefault="00CC232F" w:rsidP="00CC232F">
      <w:pPr>
        <w:rPr>
          <w:b/>
          <w:bCs/>
          <w:lang w:val="hr-HR"/>
        </w:rPr>
      </w:pPr>
      <w:r>
        <w:rPr>
          <w:b/>
          <w:bCs/>
          <w:lang w:val="hr-HR"/>
        </w:rPr>
        <w:t xml:space="preserve">                                                                              </w:t>
      </w:r>
    </w:p>
    <w:p w:rsidR="003C5636" w:rsidRDefault="00CC232F" w:rsidP="00683AEE">
      <w:pPr>
        <w:rPr>
          <w:lang w:val="hr-HR"/>
        </w:rPr>
      </w:pPr>
      <w:r>
        <w:rPr>
          <w:b/>
          <w:bCs/>
          <w:lang w:val="hr-HR"/>
        </w:rPr>
        <w:t xml:space="preserve">                                                                       </w:t>
      </w:r>
      <w:r>
        <w:rPr>
          <w:b/>
          <w:bCs/>
          <w:lang w:val="hr-HR"/>
        </w:rPr>
        <w:tab/>
      </w:r>
      <w:r>
        <w:rPr>
          <w:b/>
          <w:bCs/>
          <w:lang w:val="hr-HR"/>
        </w:rPr>
        <w:tab/>
      </w:r>
      <w:r>
        <w:rPr>
          <w:b/>
          <w:bCs/>
          <w:lang w:val="hr-HR"/>
        </w:rPr>
        <w:tab/>
      </w:r>
    </w:p>
    <w:sectPr w:rsidR="003C5636" w:rsidSect="007631C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1B1" w:rsidRDefault="001721B1" w:rsidP="008B7E0E">
      <w:r>
        <w:separator/>
      </w:r>
    </w:p>
  </w:endnote>
  <w:endnote w:type="continuationSeparator" w:id="0">
    <w:p w:rsidR="001721B1" w:rsidRDefault="001721B1" w:rsidP="008B7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4841202"/>
      <w:docPartObj>
        <w:docPartGallery w:val="Page Numbers (Bottom of Page)"/>
        <w:docPartUnique/>
      </w:docPartObj>
    </w:sdtPr>
    <w:sdtEndPr/>
    <w:sdtContent>
      <w:p w:rsidR="00EF74C0" w:rsidRDefault="0069567B">
        <w:pPr>
          <w:pStyle w:val="Podnoje"/>
          <w:jc w:val="center"/>
        </w:pPr>
        <w:r>
          <w:rPr>
            <w:noProof/>
          </w:rPr>
          <w:fldChar w:fldCharType="begin"/>
        </w:r>
        <w:r>
          <w:rPr>
            <w:noProof/>
          </w:rPr>
          <w:instrText xml:space="preserve"> PAGE   \* MERGEFORMAT </w:instrText>
        </w:r>
        <w:r>
          <w:rPr>
            <w:noProof/>
          </w:rPr>
          <w:fldChar w:fldCharType="separate"/>
        </w:r>
        <w:r w:rsidR="008A222C">
          <w:rPr>
            <w:noProof/>
          </w:rPr>
          <w:t>7</w:t>
        </w:r>
        <w:r>
          <w:rPr>
            <w:noProof/>
          </w:rPr>
          <w:fldChar w:fldCharType="end"/>
        </w:r>
      </w:p>
    </w:sdtContent>
  </w:sdt>
  <w:p w:rsidR="00EF74C0" w:rsidRDefault="00EF74C0">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1B1" w:rsidRDefault="001721B1" w:rsidP="008B7E0E">
      <w:r>
        <w:separator/>
      </w:r>
    </w:p>
  </w:footnote>
  <w:footnote w:type="continuationSeparator" w:id="0">
    <w:p w:rsidR="001721B1" w:rsidRDefault="001721B1" w:rsidP="008B7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82588"/>
    <w:multiLevelType w:val="hybridMultilevel"/>
    <w:tmpl w:val="B13015D2"/>
    <w:lvl w:ilvl="0" w:tplc="66789EC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C554821"/>
    <w:multiLevelType w:val="hybridMultilevel"/>
    <w:tmpl w:val="9BFA3E8E"/>
    <w:lvl w:ilvl="0" w:tplc="0409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6222A0"/>
    <w:multiLevelType w:val="hybridMultilevel"/>
    <w:tmpl w:val="7A3E12B4"/>
    <w:lvl w:ilvl="0" w:tplc="4DD455AE">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186D438D"/>
    <w:multiLevelType w:val="hybridMultilevel"/>
    <w:tmpl w:val="199274FC"/>
    <w:lvl w:ilvl="0" w:tplc="66789EC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F1E2BAB"/>
    <w:multiLevelType w:val="hybridMultilevel"/>
    <w:tmpl w:val="6CD00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0ED123B"/>
    <w:multiLevelType w:val="hybridMultilevel"/>
    <w:tmpl w:val="3824487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4A2C484A"/>
    <w:multiLevelType w:val="hybridMultilevel"/>
    <w:tmpl w:val="3CB41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5E692DE7"/>
    <w:multiLevelType w:val="hybridMultilevel"/>
    <w:tmpl w:val="EB268D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72D2231B"/>
    <w:multiLevelType w:val="hybridMultilevel"/>
    <w:tmpl w:val="E006D83C"/>
    <w:lvl w:ilvl="0" w:tplc="1D62A36C">
      <w:numFmt w:val="bullet"/>
      <w:lvlText w:val="-"/>
      <w:lvlJc w:val="left"/>
      <w:pPr>
        <w:ind w:left="1080" w:hanging="360"/>
      </w:pPr>
      <w:rPr>
        <w:rFonts w:ascii="Times New Roman" w:eastAsia="Times New Roman" w:hAnsi="Times New Roman" w:cs="Times New Roman" w:hint="default"/>
        <w:b w:val="0"/>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3"/>
  </w:num>
  <w:num w:numId="6">
    <w:abstractNumId w:val="8"/>
  </w:num>
  <w:num w:numId="7">
    <w:abstractNumId w:val="6"/>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AD4982"/>
    <w:rsid w:val="000018E1"/>
    <w:rsid w:val="00017E32"/>
    <w:rsid w:val="00020B9E"/>
    <w:rsid w:val="00026D08"/>
    <w:rsid w:val="000368B7"/>
    <w:rsid w:val="000519AD"/>
    <w:rsid w:val="000519FD"/>
    <w:rsid w:val="000546F0"/>
    <w:rsid w:val="00062B08"/>
    <w:rsid w:val="0007551A"/>
    <w:rsid w:val="00082834"/>
    <w:rsid w:val="00092E7B"/>
    <w:rsid w:val="00094C97"/>
    <w:rsid w:val="000B41D4"/>
    <w:rsid w:val="000D6BDB"/>
    <w:rsid w:val="000F6409"/>
    <w:rsid w:val="001033B7"/>
    <w:rsid w:val="0010534E"/>
    <w:rsid w:val="00131721"/>
    <w:rsid w:val="00133953"/>
    <w:rsid w:val="001534CB"/>
    <w:rsid w:val="001645E5"/>
    <w:rsid w:val="00165A41"/>
    <w:rsid w:val="001721B1"/>
    <w:rsid w:val="00173A2F"/>
    <w:rsid w:val="00177B34"/>
    <w:rsid w:val="001835C1"/>
    <w:rsid w:val="00193F1F"/>
    <w:rsid w:val="001A01B7"/>
    <w:rsid w:val="001B1CE4"/>
    <w:rsid w:val="001B591D"/>
    <w:rsid w:val="001C5B37"/>
    <w:rsid w:val="001E768D"/>
    <w:rsid w:val="001F2C32"/>
    <w:rsid w:val="00204F38"/>
    <w:rsid w:val="00206010"/>
    <w:rsid w:val="00206271"/>
    <w:rsid w:val="00206B35"/>
    <w:rsid w:val="00207039"/>
    <w:rsid w:val="002171B0"/>
    <w:rsid w:val="002274D8"/>
    <w:rsid w:val="00250D38"/>
    <w:rsid w:val="00251723"/>
    <w:rsid w:val="00252115"/>
    <w:rsid w:val="00266B17"/>
    <w:rsid w:val="002745AA"/>
    <w:rsid w:val="002839A9"/>
    <w:rsid w:val="00295258"/>
    <w:rsid w:val="00295502"/>
    <w:rsid w:val="002969A3"/>
    <w:rsid w:val="002A1E2C"/>
    <w:rsid w:val="002B04D0"/>
    <w:rsid w:val="002B0D0D"/>
    <w:rsid w:val="002B7583"/>
    <w:rsid w:val="002C0F23"/>
    <w:rsid w:val="002C2C9B"/>
    <w:rsid w:val="002C2EEC"/>
    <w:rsid w:val="002C4E57"/>
    <w:rsid w:val="002D16C5"/>
    <w:rsid w:val="002D57F6"/>
    <w:rsid w:val="002D71A3"/>
    <w:rsid w:val="002F47EB"/>
    <w:rsid w:val="00302E37"/>
    <w:rsid w:val="00304F66"/>
    <w:rsid w:val="003115F5"/>
    <w:rsid w:val="00314216"/>
    <w:rsid w:val="00316D34"/>
    <w:rsid w:val="00321508"/>
    <w:rsid w:val="0032576F"/>
    <w:rsid w:val="003358D3"/>
    <w:rsid w:val="00365640"/>
    <w:rsid w:val="0036718E"/>
    <w:rsid w:val="0037303F"/>
    <w:rsid w:val="00390E16"/>
    <w:rsid w:val="00396369"/>
    <w:rsid w:val="003A33C7"/>
    <w:rsid w:val="003A430F"/>
    <w:rsid w:val="003A4467"/>
    <w:rsid w:val="003A7BA1"/>
    <w:rsid w:val="003B1008"/>
    <w:rsid w:val="003B2D12"/>
    <w:rsid w:val="003C0E87"/>
    <w:rsid w:val="003C1F26"/>
    <w:rsid w:val="003C5636"/>
    <w:rsid w:val="003D1F93"/>
    <w:rsid w:val="003F1E9C"/>
    <w:rsid w:val="00405B59"/>
    <w:rsid w:val="00430AA9"/>
    <w:rsid w:val="00433CA5"/>
    <w:rsid w:val="00435DDB"/>
    <w:rsid w:val="004411E0"/>
    <w:rsid w:val="004412CD"/>
    <w:rsid w:val="00443519"/>
    <w:rsid w:val="004439C1"/>
    <w:rsid w:val="00455488"/>
    <w:rsid w:val="0047047A"/>
    <w:rsid w:val="0048021E"/>
    <w:rsid w:val="00487850"/>
    <w:rsid w:val="004904E3"/>
    <w:rsid w:val="00490695"/>
    <w:rsid w:val="0049190C"/>
    <w:rsid w:val="00491F34"/>
    <w:rsid w:val="004949A9"/>
    <w:rsid w:val="004A4A2A"/>
    <w:rsid w:val="004A529C"/>
    <w:rsid w:val="004B7586"/>
    <w:rsid w:val="004C1580"/>
    <w:rsid w:val="004C3D6D"/>
    <w:rsid w:val="004D06A2"/>
    <w:rsid w:val="004D2642"/>
    <w:rsid w:val="004D6762"/>
    <w:rsid w:val="004E24A9"/>
    <w:rsid w:val="004E5AAC"/>
    <w:rsid w:val="00514A13"/>
    <w:rsid w:val="00515C54"/>
    <w:rsid w:val="0052073E"/>
    <w:rsid w:val="00521717"/>
    <w:rsid w:val="00522FCC"/>
    <w:rsid w:val="00532849"/>
    <w:rsid w:val="00532BE8"/>
    <w:rsid w:val="0053689D"/>
    <w:rsid w:val="00563506"/>
    <w:rsid w:val="005706A3"/>
    <w:rsid w:val="0057548C"/>
    <w:rsid w:val="0058603C"/>
    <w:rsid w:val="005A330A"/>
    <w:rsid w:val="005B094F"/>
    <w:rsid w:val="005B5045"/>
    <w:rsid w:val="005D0B76"/>
    <w:rsid w:val="005D7476"/>
    <w:rsid w:val="005E09D6"/>
    <w:rsid w:val="005E1A21"/>
    <w:rsid w:val="005E42FA"/>
    <w:rsid w:val="005F012B"/>
    <w:rsid w:val="005F3F7C"/>
    <w:rsid w:val="005F574D"/>
    <w:rsid w:val="0060305F"/>
    <w:rsid w:val="00604212"/>
    <w:rsid w:val="006248A0"/>
    <w:rsid w:val="0063088D"/>
    <w:rsid w:val="0063135D"/>
    <w:rsid w:val="006460FB"/>
    <w:rsid w:val="00654070"/>
    <w:rsid w:val="00654DE7"/>
    <w:rsid w:val="006644FB"/>
    <w:rsid w:val="00664728"/>
    <w:rsid w:val="006777AD"/>
    <w:rsid w:val="00683AEE"/>
    <w:rsid w:val="006937A8"/>
    <w:rsid w:val="0069567B"/>
    <w:rsid w:val="00695C20"/>
    <w:rsid w:val="006A2F2C"/>
    <w:rsid w:val="006B08FB"/>
    <w:rsid w:val="006B27A9"/>
    <w:rsid w:val="006C23A5"/>
    <w:rsid w:val="006C433E"/>
    <w:rsid w:val="006C77FA"/>
    <w:rsid w:val="006E4CF8"/>
    <w:rsid w:val="006E4D90"/>
    <w:rsid w:val="006F2AC0"/>
    <w:rsid w:val="006F73AF"/>
    <w:rsid w:val="00703C10"/>
    <w:rsid w:val="00714E2F"/>
    <w:rsid w:val="00715E60"/>
    <w:rsid w:val="00717B1F"/>
    <w:rsid w:val="00720B75"/>
    <w:rsid w:val="00737238"/>
    <w:rsid w:val="00756CE5"/>
    <w:rsid w:val="007631CE"/>
    <w:rsid w:val="007778C1"/>
    <w:rsid w:val="00780DD0"/>
    <w:rsid w:val="00794176"/>
    <w:rsid w:val="0079456A"/>
    <w:rsid w:val="007C29FA"/>
    <w:rsid w:val="007C3A74"/>
    <w:rsid w:val="007D4075"/>
    <w:rsid w:val="007E125B"/>
    <w:rsid w:val="007F4BEC"/>
    <w:rsid w:val="00802F3D"/>
    <w:rsid w:val="00803F3B"/>
    <w:rsid w:val="00807045"/>
    <w:rsid w:val="00810191"/>
    <w:rsid w:val="00814B52"/>
    <w:rsid w:val="008153AE"/>
    <w:rsid w:val="00821F2F"/>
    <w:rsid w:val="00823F65"/>
    <w:rsid w:val="0082635C"/>
    <w:rsid w:val="008339C5"/>
    <w:rsid w:val="0083633A"/>
    <w:rsid w:val="00836B50"/>
    <w:rsid w:val="008408FB"/>
    <w:rsid w:val="008421F8"/>
    <w:rsid w:val="00847A5F"/>
    <w:rsid w:val="00850B71"/>
    <w:rsid w:val="008751A0"/>
    <w:rsid w:val="00880171"/>
    <w:rsid w:val="00880437"/>
    <w:rsid w:val="0088329A"/>
    <w:rsid w:val="008871BB"/>
    <w:rsid w:val="0089053B"/>
    <w:rsid w:val="00890DB9"/>
    <w:rsid w:val="00891FEA"/>
    <w:rsid w:val="00893F51"/>
    <w:rsid w:val="008A222C"/>
    <w:rsid w:val="008B5FE8"/>
    <w:rsid w:val="008B72AE"/>
    <w:rsid w:val="008B7E0E"/>
    <w:rsid w:val="008C3242"/>
    <w:rsid w:val="008E4506"/>
    <w:rsid w:val="008E551B"/>
    <w:rsid w:val="008F3536"/>
    <w:rsid w:val="00911019"/>
    <w:rsid w:val="009124D3"/>
    <w:rsid w:val="009148D8"/>
    <w:rsid w:val="00916093"/>
    <w:rsid w:val="00917607"/>
    <w:rsid w:val="009327B1"/>
    <w:rsid w:val="009548FD"/>
    <w:rsid w:val="00970975"/>
    <w:rsid w:val="0097361B"/>
    <w:rsid w:val="00980BAD"/>
    <w:rsid w:val="009826AB"/>
    <w:rsid w:val="00991B45"/>
    <w:rsid w:val="009A7F3A"/>
    <w:rsid w:val="009C3A8E"/>
    <w:rsid w:val="009C4E85"/>
    <w:rsid w:val="009D14B2"/>
    <w:rsid w:val="009D4A48"/>
    <w:rsid w:val="009D7959"/>
    <w:rsid w:val="009F3D61"/>
    <w:rsid w:val="00A222FD"/>
    <w:rsid w:val="00A3455A"/>
    <w:rsid w:val="00A36674"/>
    <w:rsid w:val="00A375BD"/>
    <w:rsid w:val="00A41154"/>
    <w:rsid w:val="00A415BC"/>
    <w:rsid w:val="00A45FFD"/>
    <w:rsid w:val="00AA032D"/>
    <w:rsid w:val="00AA44C4"/>
    <w:rsid w:val="00AD4982"/>
    <w:rsid w:val="00AD4EE3"/>
    <w:rsid w:val="00AD5A9D"/>
    <w:rsid w:val="00AE11F2"/>
    <w:rsid w:val="00AE1A15"/>
    <w:rsid w:val="00AF2D98"/>
    <w:rsid w:val="00AF654B"/>
    <w:rsid w:val="00B06B05"/>
    <w:rsid w:val="00B21127"/>
    <w:rsid w:val="00B24B0C"/>
    <w:rsid w:val="00B30F82"/>
    <w:rsid w:val="00B35619"/>
    <w:rsid w:val="00B36F4C"/>
    <w:rsid w:val="00B40112"/>
    <w:rsid w:val="00B537DB"/>
    <w:rsid w:val="00B54978"/>
    <w:rsid w:val="00B576AF"/>
    <w:rsid w:val="00B60B53"/>
    <w:rsid w:val="00B61996"/>
    <w:rsid w:val="00B63BBA"/>
    <w:rsid w:val="00B71096"/>
    <w:rsid w:val="00B75DE5"/>
    <w:rsid w:val="00B80662"/>
    <w:rsid w:val="00B81D26"/>
    <w:rsid w:val="00B85FD1"/>
    <w:rsid w:val="00B875E1"/>
    <w:rsid w:val="00BA6DF9"/>
    <w:rsid w:val="00BC047A"/>
    <w:rsid w:val="00BF0008"/>
    <w:rsid w:val="00C06624"/>
    <w:rsid w:val="00C17388"/>
    <w:rsid w:val="00C20C74"/>
    <w:rsid w:val="00C218D3"/>
    <w:rsid w:val="00C30F3F"/>
    <w:rsid w:val="00C375D1"/>
    <w:rsid w:val="00C421A5"/>
    <w:rsid w:val="00C43FBB"/>
    <w:rsid w:val="00C5437C"/>
    <w:rsid w:val="00C8431B"/>
    <w:rsid w:val="00C90E9D"/>
    <w:rsid w:val="00CA337D"/>
    <w:rsid w:val="00CC1726"/>
    <w:rsid w:val="00CC232F"/>
    <w:rsid w:val="00CC29CA"/>
    <w:rsid w:val="00CE5548"/>
    <w:rsid w:val="00CE69F2"/>
    <w:rsid w:val="00CF559C"/>
    <w:rsid w:val="00CF62E7"/>
    <w:rsid w:val="00D00097"/>
    <w:rsid w:val="00D019C8"/>
    <w:rsid w:val="00D212C9"/>
    <w:rsid w:val="00D344F8"/>
    <w:rsid w:val="00D523B3"/>
    <w:rsid w:val="00D6413A"/>
    <w:rsid w:val="00D64A4B"/>
    <w:rsid w:val="00D677B1"/>
    <w:rsid w:val="00D757CD"/>
    <w:rsid w:val="00D90E15"/>
    <w:rsid w:val="00DA3C67"/>
    <w:rsid w:val="00DB7B4C"/>
    <w:rsid w:val="00DC268D"/>
    <w:rsid w:val="00DC4B47"/>
    <w:rsid w:val="00DE1241"/>
    <w:rsid w:val="00DE4334"/>
    <w:rsid w:val="00DF669E"/>
    <w:rsid w:val="00E07722"/>
    <w:rsid w:val="00E13799"/>
    <w:rsid w:val="00E22D88"/>
    <w:rsid w:val="00E27C70"/>
    <w:rsid w:val="00E4141B"/>
    <w:rsid w:val="00E55FB6"/>
    <w:rsid w:val="00E57692"/>
    <w:rsid w:val="00E57C63"/>
    <w:rsid w:val="00E64A73"/>
    <w:rsid w:val="00E67E80"/>
    <w:rsid w:val="00E849A7"/>
    <w:rsid w:val="00E93221"/>
    <w:rsid w:val="00E9625D"/>
    <w:rsid w:val="00E962FA"/>
    <w:rsid w:val="00EE4CE6"/>
    <w:rsid w:val="00EF555F"/>
    <w:rsid w:val="00EF6D1B"/>
    <w:rsid w:val="00EF74C0"/>
    <w:rsid w:val="00F03376"/>
    <w:rsid w:val="00F11769"/>
    <w:rsid w:val="00F125DB"/>
    <w:rsid w:val="00F21A9C"/>
    <w:rsid w:val="00F33F53"/>
    <w:rsid w:val="00F4070B"/>
    <w:rsid w:val="00F522AC"/>
    <w:rsid w:val="00F75381"/>
    <w:rsid w:val="00F85E95"/>
    <w:rsid w:val="00F93D02"/>
    <w:rsid w:val="00FA68F9"/>
    <w:rsid w:val="00FB708E"/>
    <w:rsid w:val="00FC5482"/>
    <w:rsid w:val="00FD3F0C"/>
    <w:rsid w:val="00FD4E1B"/>
    <w:rsid w:val="00FD68DB"/>
    <w:rsid w:val="00FF2442"/>
    <w:rsid w:val="00FF397C"/>
    <w:rsid w:val="00FF597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2017777-15B7-4628-B665-AD9FFC22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1CE"/>
    <w:rPr>
      <w:sz w:val="24"/>
      <w:szCs w:val="24"/>
      <w:lang w:val="en-GB" w:eastAsia="en-US"/>
    </w:rPr>
  </w:style>
  <w:style w:type="paragraph" w:styleId="Naslov1">
    <w:name w:val="heading 1"/>
    <w:basedOn w:val="Normal"/>
    <w:next w:val="Normal"/>
    <w:qFormat/>
    <w:rsid w:val="007631CE"/>
    <w:pPr>
      <w:keepNext/>
      <w:outlineLvl w:val="0"/>
    </w:pPr>
    <w:rPr>
      <w:b/>
      <w:bCs/>
      <w:lang w:val="hr-HR"/>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semiHidden/>
    <w:rsid w:val="00266B17"/>
    <w:rPr>
      <w:rFonts w:ascii="Tahoma" w:hAnsi="Tahoma" w:cs="Tahoma"/>
      <w:sz w:val="16"/>
      <w:szCs w:val="16"/>
    </w:rPr>
  </w:style>
  <w:style w:type="paragraph" w:styleId="StandardWeb">
    <w:name w:val="Normal (Web)"/>
    <w:basedOn w:val="Normal"/>
    <w:uiPriority w:val="99"/>
    <w:unhideWhenUsed/>
    <w:rsid w:val="001835C1"/>
    <w:pPr>
      <w:spacing w:before="100" w:beforeAutospacing="1" w:after="100" w:afterAutospacing="1"/>
    </w:pPr>
    <w:rPr>
      <w:lang w:val="hr-HR" w:eastAsia="hr-HR"/>
    </w:rPr>
  </w:style>
  <w:style w:type="paragraph" w:styleId="Zaglavlje">
    <w:name w:val="header"/>
    <w:basedOn w:val="Normal"/>
    <w:link w:val="ZaglavljeChar"/>
    <w:rsid w:val="008B7E0E"/>
    <w:pPr>
      <w:tabs>
        <w:tab w:val="center" w:pos="4536"/>
        <w:tab w:val="right" w:pos="9072"/>
      </w:tabs>
    </w:pPr>
  </w:style>
  <w:style w:type="character" w:customStyle="1" w:styleId="ZaglavljeChar">
    <w:name w:val="Zaglavlje Char"/>
    <w:basedOn w:val="Zadanifontodlomka"/>
    <w:link w:val="Zaglavlje"/>
    <w:rsid w:val="008B7E0E"/>
    <w:rPr>
      <w:sz w:val="24"/>
      <w:szCs w:val="24"/>
      <w:lang w:val="en-GB" w:eastAsia="en-US"/>
    </w:rPr>
  </w:style>
  <w:style w:type="paragraph" w:styleId="Podnoje">
    <w:name w:val="footer"/>
    <w:basedOn w:val="Normal"/>
    <w:link w:val="PodnojeChar"/>
    <w:uiPriority w:val="99"/>
    <w:rsid w:val="008B7E0E"/>
    <w:pPr>
      <w:tabs>
        <w:tab w:val="center" w:pos="4536"/>
        <w:tab w:val="right" w:pos="9072"/>
      </w:tabs>
    </w:pPr>
  </w:style>
  <w:style w:type="character" w:customStyle="1" w:styleId="PodnojeChar">
    <w:name w:val="Podnožje Char"/>
    <w:basedOn w:val="Zadanifontodlomka"/>
    <w:link w:val="Podnoje"/>
    <w:uiPriority w:val="99"/>
    <w:rsid w:val="008B7E0E"/>
    <w:rPr>
      <w:sz w:val="24"/>
      <w:szCs w:val="24"/>
      <w:lang w:val="en-GB" w:eastAsia="en-US"/>
    </w:rPr>
  </w:style>
  <w:style w:type="paragraph" w:styleId="Odlomakpopisa">
    <w:name w:val="List Paragraph"/>
    <w:basedOn w:val="Normal"/>
    <w:uiPriority w:val="34"/>
    <w:qFormat/>
    <w:rsid w:val="00803F3B"/>
    <w:pPr>
      <w:ind w:left="720"/>
      <w:contextualSpacing/>
    </w:pPr>
  </w:style>
  <w:style w:type="character" w:styleId="Naglaeno">
    <w:name w:val="Strong"/>
    <w:basedOn w:val="Zadanifontodlomka"/>
    <w:uiPriority w:val="22"/>
    <w:qFormat/>
    <w:rsid w:val="00715E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065248">
      <w:bodyDiv w:val="1"/>
      <w:marLeft w:val="0"/>
      <w:marRight w:val="0"/>
      <w:marTop w:val="0"/>
      <w:marBottom w:val="0"/>
      <w:divBdr>
        <w:top w:val="none" w:sz="0" w:space="0" w:color="auto"/>
        <w:left w:val="none" w:sz="0" w:space="0" w:color="auto"/>
        <w:bottom w:val="none" w:sz="0" w:space="0" w:color="auto"/>
        <w:right w:val="none" w:sz="0" w:space="0" w:color="auto"/>
      </w:divBdr>
    </w:div>
    <w:div w:id="845289049">
      <w:bodyDiv w:val="1"/>
      <w:marLeft w:val="0"/>
      <w:marRight w:val="0"/>
      <w:marTop w:val="0"/>
      <w:marBottom w:val="0"/>
      <w:divBdr>
        <w:top w:val="none" w:sz="0" w:space="0" w:color="auto"/>
        <w:left w:val="none" w:sz="0" w:space="0" w:color="auto"/>
        <w:bottom w:val="none" w:sz="0" w:space="0" w:color="auto"/>
        <w:right w:val="none" w:sz="0" w:space="0" w:color="auto"/>
      </w:divBdr>
    </w:div>
    <w:div w:id="884223394">
      <w:bodyDiv w:val="1"/>
      <w:marLeft w:val="0"/>
      <w:marRight w:val="0"/>
      <w:marTop w:val="0"/>
      <w:marBottom w:val="0"/>
      <w:divBdr>
        <w:top w:val="none" w:sz="0" w:space="0" w:color="auto"/>
        <w:left w:val="none" w:sz="0" w:space="0" w:color="auto"/>
        <w:bottom w:val="none" w:sz="0" w:space="0" w:color="auto"/>
        <w:right w:val="none" w:sz="0" w:space="0" w:color="auto"/>
      </w:divBdr>
    </w:div>
    <w:div w:id="1172180211">
      <w:bodyDiv w:val="1"/>
      <w:marLeft w:val="0"/>
      <w:marRight w:val="0"/>
      <w:marTop w:val="0"/>
      <w:marBottom w:val="0"/>
      <w:divBdr>
        <w:top w:val="none" w:sz="0" w:space="0" w:color="auto"/>
        <w:left w:val="none" w:sz="0" w:space="0" w:color="auto"/>
        <w:bottom w:val="none" w:sz="0" w:space="0" w:color="auto"/>
        <w:right w:val="none" w:sz="0" w:space="0" w:color="auto"/>
      </w:divBdr>
    </w:div>
    <w:div w:id="1469668751">
      <w:bodyDiv w:val="1"/>
      <w:marLeft w:val="0"/>
      <w:marRight w:val="0"/>
      <w:marTop w:val="0"/>
      <w:marBottom w:val="0"/>
      <w:divBdr>
        <w:top w:val="none" w:sz="0" w:space="0" w:color="auto"/>
        <w:left w:val="none" w:sz="0" w:space="0" w:color="auto"/>
        <w:bottom w:val="none" w:sz="0" w:space="0" w:color="auto"/>
        <w:right w:val="none" w:sz="0" w:space="0" w:color="auto"/>
      </w:divBdr>
    </w:div>
    <w:div w:id="1498887270">
      <w:bodyDiv w:val="1"/>
      <w:marLeft w:val="0"/>
      <w:marRight w:val="0"/>
      <w:marTop w:val="0"/>
      <w:marBottom w:val="0"/>
      <w:divBdr>
        <w:top w:val="none" w:sz="0" w:space="0" w:color="auto"/>
        <w:left w:val="none" w:sz="0" w:space="0" w:color="auto"/>
        <w:bottom w:val="none" w:sz="0" w:space="0" w:color="auto"/>
        <w:right w:val="none" w:sz="0" w:space="0" w:color="auto"/>
      </w:divBdr>
    </w:div>
    <w:div w:id="1568150050">
      <w:bodyDiv w:val="1"/>
      <w:marLeft w:val="0"/>
      <w:marRight w:val="0"/>
      <w:marTop w:val="0"/>
      <w:marBottom w:val="0"/>
      <w:divBdr>
        <w:top w:val="none" w:sz="0" w:space="0" w:color="auto"/>
        <w:left w:val="none" w:sz="0" w:space="0" w:color="auto"/>
        <w:bottom w:val="none" w:sz="0" w:space="0" w:color="auto"/>
        <w:right w:val="none" w:sz="0" w:space="0" w:color="auto"/>
      </w:divBdr>
    </w:div>
    <w:div w:id="1906641816">
      <w:bodyDiv w:val="1"/>
      <w:marLeft w:val="0"/>
      <w:marRight w:val="0"/>
      <w:marTop w:val="0"/>
      <w:marBottom w:val="0"/>
      <w:divBdr>
        <w:top w:val="none" w:sz="0" w:space="0" w:color="auto"/>
        <w:left w:val="none" w:sz="0" w:space="0" w:color="auto"/>
        <w:bottom w:val="none" w:sz="0" w:space="0" w:color="auto"/>
        <w:right w:val="none" w:sz="0" w:space="0" w:color="auto"/>
      </w:divBdr>
    </w:div>
    <w:div w:id="1937446566">
      <w:bodyDiv w:val="1"/>
      <w:marLeft w:val="0"/>
      <w:marRight w:val="0"/>
      <w:marTop w:val="0"/>
      <w:marBottom w:val="0"/>
      <w:divBdr>
        <w:top w:val="none" w:sz="0" w:space="0" w:color="auto"/>
        <w:left w:val="none" w:sz="0" w:space="0" w:color="auto"/>
        <w:bottom w:val="none" w:sz="0" w:space="0" w:color="auto"/>
        <w:right w:val="none" w:sz="0" w:space="0" w:color="auto"/>
      </w:divBdr>
    </w:div>
    <w:div w:id="2058580298">
      <w:bodyDiv w:val="1"/>
      <w:marLeft w:val="0"/>
      <w:marRight w:val="0"/>
      <w:marTop w:val="0"/>
      <w:marBottom w:val="0"/>
      <w:divBdr>
        <w:top w:val="none" w:sz="0" w:space="0" w:color="auto"/>
        <w:left w:val="none" w:sz="0" w:space="0" w:color="auto"/>
        <w:bottom w:val="none" w:sz="0" w:space="0" w:color="auto"/>
        <w:right w:val="none" w:sz="0" w:space="0" w:color="auto"/>
      </w:divBdr>
    </w:div>
    <w:div w:id="2109347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400482-9DA7-4EC1-9966-36379B3D9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1171</TotalTime>
  <Pages>9</Pages>
  <Words>3264</Words>
  <Characters>18607</Characters>
  <Application>Microsoft Office Word</Application>
  <DocSecurity>0</DocSecurity>
  <Lines>155</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DJEČJI VRTIĆ "PČELICA"                      RAZINA 21</vt:lpstr>
      <vt:lpstr>DJEČJI VRTIĆ "PČELICA"                      RAZINA 21</vt:lpstr>
    </vt:vector>
  </TitlesOfParts>
  <Company>Općina Molve</Company>
  <LinksUpToDate>false</LinksUpToDate>
  <CharactersWithSpaces>21828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DJEČJI VRTIĆ "PČELICA"                      RAZINA 21</dc:title>
  <dc:creator>Nada Balogović</dc:creator>
  <cp:lastModifiedBy>User</cp:lastModifiedBy>
  <cp:revision>32</cp:revision>
  <cp:lastPrinted>2024-01-29T18:16:00Z</cp:lastPrinted>
  <dcterms:created xsi:type="dcterms:W3CDTF">2022-01-27T13:07:00Z</dcterms:created>
  <dcterms:modified xsi:type="dcterms:W3CDTF">2025-01-30T10:34:00Z</dcterms:modified>
</cp:coreProperties>
</file>